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spacing w:before="0" w:beforeAutospacing="0" w:after="0" w:afterAutospacing="0"/>
        <w:ind w:left="0" w:right="0"/>
        <w:jc w:val="center"/>
        <w:rPr>
          <w:rFonts w:hint="eastAsia" w:ascii="黑体" w:hAnsi="宋体" w:eastAsia="黑体" w:cs="黑体"/>
          <w:b w:val="0"/>
          <w:bCs w:val="0"/>
          <w:kern w:val="2"/>
          <w:sz w:val="44"/>
          <w:szCs w:val="44"/>
        </w:rPr>
      </w:pPr>
      <w:r>
        <w:rPr>
          <w:rFonts w:hint="eastAsia" w:ascii="黑体" w:hAnsi="宋体" w:eastAsia="黑体" w:cs="黑体"/>
          <w:b w:val="0"/>
          <w:bCs w:val="0"/>
          <w:kern w:val="2"/>
          <w:sz w:val="44"/>
          <w:szCs w:val="44"/>
          <w:lang w:val="en-US" w:eastAsia="zh-CN" w:bidi="ar"/>
        </w:rPr>
        <w:t>2025-2026年度网络接入服务开放式</w:t>
      </w:r>
    </w:p>
    <w:p>
      <w:pPr>
        <w:keepNext w:val="0"/>
        <w:keepLines w:val="0"/>
        <w:widowControl w:val="0"/>
        <w:suppressLineNumbers w:val="0"/>
        <w:spacing w:before="0" w:beforeAutospacing="0" w:after="0" w:afterAutospacing="0"/>
        <w:ind w:left="0" w:right="0"/>
        <w:jc w:val="center"/>
        <w:rPr>
          <w:rFonts w:hint="eastAsia" w:ascii="黑体" w:hAnsi="宋体" w:eastAsia="黑体" w:cs="黑体"/>
          <w:b w:val="0"/>
          <w:bCs w:val="0"/>
          <w:kern w:val="2"/>
          <w:sz w:val="32"/>
          <w:szCs w:val="32"/>
        </w:rPr>
      </w:pPr>
      <w:r>
        <w:rPr>
          <w:rFonts w:hint="eastAsia" w:ascii="黑体" w:hAnsi="宋体" w:eastAsia="黑体" w:cs="黑体"/>
          <w:b w:val="0"/>
          <w:bCs w:val="0"/>
          <w:kern w:val="2"/>
          <w:sz w:val="44"/>
          <w:szCs w:val="44"/>
          <w:lang w:val="en-US" w:eastAsia="zh-CN" w:bidi="ar"/>
        </w:rPr>
        <w:t>框架协议采购需求</w:t>
      </w:r>
      <w:bookmarkStart w:id="0" w:name="_GoBack"/>
      <w:bookmarkEnd w:id="0"/>
    </w:p>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 xml:space="preserve"> </w:t>
      </w:r>
    </w:p>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一、适用范围</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鄂州市财政预算单位使用财政性资金多频次、小额度采购网络接入服务的活动。</w:t>
      </w:r>
    </w:p>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二、采购内容</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在框架协议有效期内，为采购人提供网络接入服务。按照工业和信息化部《电信业务分类目录》（2015 年版）的定义，网络接入服务业务属第一类增值电信业务，本次采购的“网络接入服务”是指利用接入服务器和相应的软硬件资源建立业务节点，并利用通信基础设施将业务节点与互联网骨干网相连接，为各类用户提供接入互联网的服务。</w:t>
      </w:r>
    </w:p>
    <w:tbl>
      <w:tblPr>
        <w:tblStyle w:val="3"/>
        <w:tblW w:w="93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fixed"/>
        <w:tblCellMar>
          <w:top w:w="0" w:type="dxa"/>
          <w:left w:w="108" w:type="dxa"/>
          <w:bottom w:w="0" w:type="dxa"/>
          <w:right w:w="108" w:type="dxa"/>
        </w:tblCellMar>
      </w:tblPr>
      <w:tblGrid>
        <w:gridCol w:w="846"/>
        <w:gridCol w:w="1819"/>
        <w:gridCol w:w="1828"/>
        <w:gridCol w:w="2024"/>
        <w:gridCol w:w="2041"/>
        <w:gridCol w:w="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1022" w:hRule="atLeast"/>
        </w:trPr>
        <w:tc>
          <w:tcPr>
            <w:tcW w:w="84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576" w:lineRule="exact"/>
              <w:ind w:left="0" w:right="0"/>
              <w:jc w:val="center"/>
              <w:rPr>
                <w:rFonts w:hint="eastAsia" w:ascii="仿宋" w:hAnsi="仿宋" w:eastAsia="仿宋" w:cs="Times New Roman"/>
                <w:b/>
                <w:bCs/>
                <w:kern w:val="2"/>
                <w:sz w:val="24"/>
                <w:szCs w:val="24"/>
                <w:bdr w:val="none" w:color="auto" w:sz="0" w:space="0"/>
              </w:rPr>
            </w:pPr>
            <w:r>
              <w:rPr>
                <w:rFonts w:hint="eastAsia" w:ascii="仿宋" w:hAnsi="仿宋" w:eastAsia="仿宋" w:cs="仿宋"/>
                <w:b/>
                <w:bCs/>
                <w:kern w:val="2"/>
                <w:sz w:val="24"/>
                <w:szCs w:val="24"/>
                <w:bdr w:val="none" w:color="auto" w:sz="0" w:space="0"/>
                <w:lang w:val="en-US" w:eastAsia="zh-CN" w:bidi="ar"/>
              </w:rPr>
              <w:t>带宽</w:t>
            </w:r>
          </w:p>
        </w:tc>
        <w:tc>
          <w:tcPr>
            <w:tcW w:w="181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576" w:lineRule="exact"/>
              <w:ind w:left="0" w:right="0"/>
              <w:jc w:val="center"/>
              <w:rPr>
                <w:rFonts w:hint="eastAsia" w:ascii="仿宋" w:hAnsi="仿宋" w:eastAsia="仿宋" w:cs="Times New Roman"/>
                <w:b/>
                <w:bCs/>
                <w:kern w:val="2"/>
                <w:sz w:val="24"/>
                <w:szCs w:val="24"/>
                <w:bdr w:val="none" w:color="auto" w:sz="0" w:space="0"/>
              </w:rPr>
            </w:pPr>
            <w:r>
              <w:rPr>
                <w:rFonts w:hint="eastAsia" w:ascii="仿宋" w:hAnsi="仿宋" w:eastAsia="仿宋" w:cs="仿宋"/>
                <w:b/>
                <w:bCs/>
                <w:kern w:val="2"/>
                <w:sz w:val="24"/>
                <w:szCs w:val="24"/>
                <w:bdr w:val="none" w:color="auto" w:sz="0" w:space="0"/>
                <w:lang w:val="en-US" w:eastAsia="zh-CN" w:bidi="ar"/>
              </w:rPr>
              <w:t>最高限价</w:t>
            </w:r>
          </w:p>
          <w:p>
            <w:pPr>
              <w:keepNext w:val="0"/>
              <w:keepLines w:val="0"/>
              <w:widowControl w:val="0"/>
              <w:suppressLineNumbers w:val="0"/>
              <w:adjustRightInd w:val="0"/>
              <w:snapToGrid w:val="0"/>
              <w:spacing w:before="0" w:beforeAutospacing="0" w:after="0" w:afterAutospacing="0" w:line="576" w:lineRule="exact"/>
              <w:ind w:left="0" w:right="0"/>
              <w:jc w:val="center"/>
              <w:rPr>
                <w:rFonts w:hint="eastAsia" w:ascii="仿宋" w:hAnsi="仿宋" w:eastAsia="仿宋" w:cs="Times New Roman"/>
                <w:b/>
                <w:bCs/>
                <w:kern w:val="2"/>
                <w:sz w:val="24"/>
                <w:szCs w:val="24"/>
                <w:bdr w:val="none" w:color="auto" w:sz="0" w:space="0"/>
              </w:rPr>
            </w:pPr>
            <w:r>
              <w:rPr>
                <w:rFonts w:hint="eastAsia" w:ascii="仿宋" w:hAnsi="仿宋" w:eastAsia="仿宋" w:cs="仿宋"/>
                <w:b/>
                <w:bCs/>
                <w:kern w:val="2"/>
                <w:sz w:val="24"/>
                <w:szCs w:val="24"/>
                <w:bdr w:val="none" w:color="auto" w:sz="0" w:space="0"/>
                <w:lang w:val="en-US" w:eastAsia="zh-CN" w:bidi="ar"/>
              </w:rPr>
              <w:t>（万元/年/条）</w:t>
            </w:r>
          </w:p>
        </w:tc>
        <w:tc>
          <w:tcPr>
            <w:tcW w:w="182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576" w:lineRule="exact"/>
              <w:ind w:left="0" w:right="0"/>
              <w:jc w:val="center"/>
              <w:rPr>
                <w:rFonts w:hint="eastAsia" w:ascii="仿宋" w:hAnsi="仿宋" w:eastAsia="仿宋" w:cs="Times New Roman"/>
                <w:kern w:val="2"/>
                <w:sz w:val="24"/>
                <w:szCs w:val="24"/>
                <w:bdr w:val="none" w:color="auto" w:sz="0" w:space="0"/>
              </w:rPr>
            </w:pPr>
            <w:r>
              <w:rPr>
                <w:rFonts w:hint="eastAsia" w:ascii="仿宋" w:hAnsi="仿宋" w:eastAsia="仿宋" w:cs="仿宋"/>
                <w:kern w:val="2"/>
                <w:sz w:val="24"/>
                <w:szCs w:val="24"/>
                <w:bdr w:val="none" w:color="auto" w:sz="0" w:space="0"/>
                <w:lang w:val="en-US" w:eastAsia="zh-CN" w:bidi="ar"/>
              </w:rPr>
              <w:t>报价（%）</w:t>
            </w:r>
          </w:p>
        </w:tc>
        <w:tc>
          <w:tcPr>
            <w:tcW w:w="2024"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576" w:lineRule="exact"/>
              <w:ind w:left="0" w:right="0"/>
              <w:jc w:val="center"/>
              <w:rPr>
                <w:rFonts w:hint="eastAsia" w:ascii="仿宋" w:hAnsi="仿宋" w:eastAsia="仿宋" w:cs="Times New Roman"/>
                <w:kern w:val="2"/>
                <w:sz w:val="24"/>
                <w:szCs w:val="24"/>
                <w:bdr w:val="none" w:color="auto" w:sz="0" w:space="0"/>
              </w:rPr>
            </w:pPr>
            <w:r>
              <w:rPr>
                <w:rFonts w:hint="eastAsia" w:ascii="仿宋" w:hAnsi="仿宋" w:eastAsia="仿宋" w:cs="仿宋"/>
                <w:kern w:val="2"/>
                <w:sz w:val="24"/>
                <w:szCs w:val="24"/>
                <w:bdr w:val="none" w:color="auto" w:sz="0" w:space="0"/>
                <w:lang w:val="en-US" w:eastAsia="zh-CN" w:bidi="ar"/>
              </w:rPr>
              <w:t>可提供公网固定IPV4地址数量</w:t>
            </w:r>
          </w:p>
        </w:tc>
        <w:tc>
          <w:tcPr>
            <w:tcW w:w="204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576" w:lineRule="exact"/>
              <w:ind w:left="0" w:right="0"/>
              <w:jc w:val="center"/>
              <w:rPr>
                <w:rFonts w:hint="eastAsia" w:ascii="仿宋" w:hAnsi="仿宋" w:eastAsia="仿宋" w:cs="Times New Roman"/>
                <w:kern w:val="2"/>
                <w:sz w:val="24"/>
                <w:szCs w:val="24"/>
                <w:bdr w:val="none" w:color="auto" w:sz="0" w:space="0"/>
              </w:rPr>
            </w:pPr>
            <w:r>
              <w:rPr>
                <w:rFonts w:hint="eastAsia" w:ascii="仿宋" w:hAnsi="仿宋" w:eastAsia="仿宋" w:cs="仿宋"/>
                <w:kern w:val="2"/>
                <w:sz w:val="24"/>
                <w:szCs w:val="24"/>
                <w:bdr w:val="none" w:color="auto" w:sz="0" w:space="0"/>
                <w:lang w:val="en-US" w:eastAsia="zh-CN" w:bidi="ar"/>
              </w:rPr>
              <w:t>可提供公网固定IPV6地址数量</w:t>
            </w:r>
          </w:p>
        </w:tc>
        <w:tc>
          <w:tcPr>
            <w:tcW w:w="780"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576" w:lineRule="exact"/>
              <w:ind w:left="0" w:right="0"/>
              <w:jc w:val="center"/>
              <w:rPr>
                <w:rFonts w:hint="eastAsia" w:ascii="仿宋" w:hAnsi="仿宋" w:eastAsia="仿宋" w:cs="Times New Roman"/>
                <w:kern w:val="2"/>
                <w:sz w:val="24"/>
                <w:szCs w:val="24"/>
                <w:bdr w:val="none" w:color="auto" w:sz="0" w:space="0"/>
              </w:rPr>
            </w:pPr>
            <w:r>
              <w:rPr>
                <w:rFonts w:hint="eastAsia" w:ascii="仿宋" w:hAnsi="仿宋" w:eastAsia="仿宋" w:cs="仿宋"/>
                <w:kern w:val="2"/>
                <w:sz w:val="24"/>
                <w:szCs w:val="24"/>
                <w:bdr w:val="none" w:color="auto" w:sz="0" w:space="0"/>
                <w:lang w:val="en-US" w:eastAsia="zh-CN"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r>
              <w:rPr>
                <w:rFonts w:hint="default" w:ascii="Calibri" w:hAnsi="Calibri" w:eastAsia="宋体" w:cs="Calibri"/>
                <w:kern w:val="2"/>
                <w:sz w:val="21"/>
                <w:szCs w:val="21"/>
                <w:bdr w:val="none" w:color="auto" w:sz="0" w:space="0"/>
                <w:lang w:val="en-US" w:eastAsia="zh-CN" w:bidi="ar"/>
              </w:rPr>
              <w:t>10M</w:t>
            </w:r>
          </w:p>
        </w:tc>
        <w:tc>
          <w:tcPr>
            <w:tcW w:w="181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Calibri" w:hAnsi="Calibri" w:eastAsia="宋体" w:cs="Times New Roman"/>
                <w:kern w:val="2"/>
                <w:sz w:val="21"/>
                <w:szCs w:val="21"/>
                <w:bdr w:val="none" w:color="auto" w:sz="0" w:space="0"/>
              </w:rPr>
            </w:pPr>
            <w:r>
              <w:rPr>
                <w:rFonts w:hint="default" w:ascii="Calibri" w:hAnsi="Calibri" w:eastAsia="等线" w:cs="Calibri"/>
                <w:i w:val="0"/>
                <w:iCs w:val="0"/>
                <w:color w:val="000000"/>
                <w:kern w:val="0"/>
                <w:sz w:val="21"/>
                <w:szCs w:val="21"/>
                <w:bdr w:val="none" w:color="auto" w:sz="0" w:space="0"/>
                <w:lang w:val="en-US" w:eastAsia="zh-CN" w:bidi="ar"/>
              </w:rPr>
              <w:t>3</w:t>
            </w:r>
          </w:p>
        </w:tc>
        <w:tc>
          <w:tcPr>
            <w:tcW w:w="182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24"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4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780"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18" w:hRule="atLeast"/>
        </w:trPr>
        <w:tc>
          <w:tcPr>
            <w:tcW w:w="84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r>
              <w:rPr>
                <w:rFonts w:hint="default" w:ascii="Calibri" w:hAnsi="Calibri" w:eastAsia="宋体" w:cs="Calibri"/>
                <w:kern w:val="2"/>
                <w:sz w:val="21"/>
                <w:szCs w:val="21"/>
                <w:bdr w:val="none" w:color="auto" w:sz="0" w:space="0"/>
                <w:lang w:val="en-US" w:eastAsia="zh-CN" w:bidi="ar"/>
              </w:rPr>
              <w:t>20M</w:t>
            </w:r>
          </w:p>
        </w:tc>
        <w:tc>
          <w:tcPr>
            <w:tcW w:w="181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Calibri" w:hAnsi="Calibri" w:eastAsia="宋体" w:cs="Times New Roman"/>
                <w:kern w:val="2"/>
                <w:sz w:val="21"/>
                <w:szCs w:val="21"/>
                <w:bdr w:val="none" w:color="auto" w:sz="0" w:space="0"/>
              </w:rPr>
            </w:pPr>
            <w:r>
              <w:rPr>
                <w:rFonts w:hint="default" w:ascii="Calibri" w:hAnsi="Calibri" w:eastAsia="等线" w:cs="Calibri"/>
                <w:i w:val="0"/>
                <w:iCs w:val="0"/>
                <w:color w:val="000000"/>
                <w:kern w:val="0"/>
                <w:sz w:val="21"/>
                <w:szCs w:val="21"/>
                <w:bdr w:val="none" w:color="auto" w:sz="0" w:space="0"/>
                <w:lang w:val="en-US" w:eastAsia="zh-CN" w:bidi="ar"/>
              </w:rPr>
              <w:t>5.5</w:t>
            </w:r>
          </w:p>
        </w:tc>
        <w:tc>
          <w:tcPr>
            <w:tcW w:w="182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24"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4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780"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84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r>
              <w:rPr>
                <w:rFonts w:hint="default" w:ascii="Calibri" w:hAnsi="Calibri" w:eastAsia="宋体" w:cs="Calibri"/>
                <w:kern w:val="2"/>
                <w:sz w:val="21"/>
                <w:szCs w:val="21"/>
                <w:bdr w:val="none" w:color="auto" w:sz="0" w:space="0"/>
                <w:lang w:val="en-US" w:eastAsia="zh-CN" w:bidi="ar"/>
              </w:rPr>
              <w:t>30M</w:t>
            </w:r>
          </w:p>
        </w:tc>
        <w:tc>
          <w:tcPr>
            <w:tcW w:w="181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Calibri" w:hAnsi="Calibri" w:eastAsia="宋体" w:cs="Times New Roman"/>
                <w:kern w:val="2"/>
                <w:sz w:val="21"/>
                <w:szCs w:val="21"/>
                <w:bdr w:val="none" w:color="auto" w:sz="0" w:space="0"/>
              </w:rPr>
            </w:pPr>
            <w:r>
              <w:rPr>
                <w:rFonts w:hint="default" w:ascii="Calibri" w:hAnsi="Calibri" w:eastAsia="等线" w:cs="Calibri"/>
                <w:i w:val="0"/>
                <w:iCs w:val="0"/>
                <w:color w:val="000000"/>
                <w:kern w:val="0"/>
                <w:sz w:val="21"/>
                <w:szCs w:val="21"/>
                <w:bdr w:val="none" w:color="auto" w:sz="0" w:space="0"/>
                <w:lang w:val="en-US" w:eastAsia="zh-CN" w:bidi="ar"/>
              </w:rPr>
              <w:t>7.5</w:t>
            </w:r>
          </w:p>
        </w:tc>
        <w:tc>
          <w:tcPr>
            <w:tcW w:w="182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24"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4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780"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84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r>
              <w:rPr>
                <w:rFonts w:hint="default" w:ascii="Calibri" w:hAnsi="Calibri" w:eastAsia="宋体" w:cs="Calibri"/>
                <w:kern w:val="2"/>
                <w:sz w:val="21"/>
                <w:szCs w:val="21"/>
                <w:bdr w:val="none" w:color="auto" w:sz="0" w:space="0"/>
                <w:lang w:val="en-US" w:eastAsia="zh-CN" w:bidi="ar"/>
              </w:rPr>
              <w:t>40M</w:t>
            </w:r>
          </w:p>
        </w:tc>
        <w:tc>
          <w:tcPr>
            <w:tcW w:w="181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Calibri" w:hAnsi="Calibri" w:eastAsia="宋体" w:cs="Times New Roman"/>
                <w:kern w:val="2"/>
                <w:sz w:val="21"/>
                <w:szCs w:val="21"/>
                <w:bdr w:val="none" w:color="auto" w:sz="0" w:space="0"/>
              </w:rPr>
            </w:pPr>
            <w:r>
              <w:rPr>
                <w:rFonts w:hint="default" w:ascii="Calibri" w:hAnsi="Calibri" w:eastAsia="等线" w:cs="Calibri"/>
                <w:i w:val="0"/>
                <w:iCs w:val="0"/>
                <w:color w:val="000000"/>
                <w:kern w:val="0"/>
                <w:sz w:val="21"/>
                <w:szCs w:val="21"/>
                <w:bdr w:val="none" w:color="auto" w:sz="0" w:space="0"/>
                <w:lang w:val="en-US" w:eastAsia="zh-CN" w:bidi="ar"/>
              </w:rPr>
              <w:t>9.5</w:t>
            </w:r>
          </w:p>
        </w:tc>
        <w:tc>
          <w:tcPr>
            <w:tcW w:w="182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24"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4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780"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84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r>
              <w:rPr>
                <w:rFonts w:hint="default" w:ascii="Calibri" w:hAnsi="Calibri" w:eastAsia="宋体" w:cs="Calibri"/>
                <w:kern w:val="2"/>
                <w:sz w:val="21"/>
                <w:szCs w:val="21"/>
                <w:bdr w:val="none" w:color="auto" w:sz="0" w:space="0"/>
                <w:lang w:val="en-US" w:eastAsia="zh-CN" w:bidi="ar"/>
              </w:rPr>
              <w:t>50M</w:t>
            </w:r>
          </w:p>
        </w:tc>
        <w:tc>
          <w:tcPr>
            <w:tcW w:w="181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Calibri" w:hAnsi="Calibri" w:eastAsia="宋体" w:cs="Times New Roman"/>
                <w:kern w:val="2"/>
                <w:sz w:val="21"/>
                <w:szCs w:val="21"/>
                <w:bdr w:val="none" w:color="auto" w:sz="0" w:space="0"/>
              </w:rPr>
            </w:pPr>
            <w:r>
              <w:rPr>
                <w:rFonts w:hint="default" w:ascii="Calibri" w:hAnsi="Calibri" w:eastAsia="等线" w:cs="Calibri"/>
                <w:i w:val="0"/>
                <w:iCs w:val="0"/>
                <w:color w:val="000000"/>
                <w:kern w:val="0"/>
                <w:sz w:val="21"/>
                <w:szCs w:val="21"/>
                <w:bdr w:val="none" w:color="auto" w:sz="0" w:space="0"/>
                <w:lang w:val="en-US" w:eastAsia="zh-CN" w:bidi="ar"/>
              </w:rPr>
              <w:t>11.5</w:t>
            </w:r>
          </w:p>
        </w:tc>
        <w:tc>
          <w:tcPr>
            <w:tcW w:w="182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24"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4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780"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84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r>
              <w:rPr>
                <w:rFonts w:hint="default" w:ascii="Calibri" w:hAnsi="Calibri" w:eastAsia="宋体" w:cs="Calibri"/>
                <w:kern w:val="2"/>
                <w:sz w:val="21"/>
                <w:szCs w:val="21"/>
                <w:bdr w:val="none" w:color="auto" w:sz="0" w:space="0"/>
                <w:lang w:val="en-US" w:eastAsia="zh-CN" w:bidi="ar"/>
              </w:rPr>
              <w:t>60M</w:t>
            </w:r>
          </w:p>
        </w:tc>
        <w:tc>
          <w:tcPr>
            <w:tcW w:w="181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Calibri" w:hAnsi="Calibri" w:eastAsia="宋体" w:cs="Times New Roman"/>
                <w:kern w:val="2"/>
                <w:sz w:val="21"/>
                <w:szCs w:val="21"/>
                <w:bdr w:val="none" w:color="auto" w:sz="0" w:space="0"/>
              </w:rPr>
            </w:pPr>
            <w:r>
              <w:rPr>
                <w:rFonts w:hint="default" w:ascii="Calibri" w:hAnsi="Calibri" w:eastAsia="等线" w:cs="Calibri"/>
                <w:i w:val="0"/>
                <w:iCs w:val="0"/>
                <w:color w:val="000000"/>
                <w:kern w:val="0"/>
                <w:sz w:val="21"/>
                <w:szCs w:val="21"/>
                <w:bdr w:val="none" w:color="auto" w:sz="0" w:space="0"/>
                <w:lang w:val="en-US" w:eastAsia="zh-CN" w:bidi="ar"/>
              </w:rPr>
              <w:t>13.3</w:t>
            </w:r>
          </w:p>
        </w:tc>
        <w:tc>
          <w:tcPr>
            <w:tcW w:w="182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24"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4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780"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84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r>
              <w:rPr>
                <w:rFonts w:hint="default" w:ascii="Calibri" w:hAnsi="Calibri" w:eastAsia="宋体" w:cs="Calibri"/>
                <w:kern w:val="2"/>
                <w:sz w:val="21"/>
                <w:szCs w:val="21"/>
                <w:bdr w:val="none" w:color="auto" w:sz="0" w:space="0"/>
                <w:lang w:val="en-US" w:eastAsia="zh-CN" w:bidi="ar"/>
              </w:rPr>
              <w:t>70M</w:t>
            </w:r>
          </w:p>
        </w:tc>
        <w:tc>
          <w:tcPr>
            <w:tcW w:w="181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Calibri" w:hAnsi="Calibri" w:eastAsia="宋体" w:cs="Times New Roman"/>
                <w:kern w:val="2"/>
                <w:sz w:val="21"/>
                <w:szCs w:val="21"/>
                <w:bdr w:val="none" w:color="auto" w:sz="0" w:space="0"/>
              </w:rPr>
            </w:pPr>
            <w:r>
              <w:rPr>
                <w:rFonts w:hint="default" w:ascii="Calibri" w:hAnsi="Calibri" w:eastAsia="等线" w:cs="Calibri"/>
                <w:i w:val="0"/>
                <w:iCs w:val="0"/>
                <w:color w:val="000000"/>
                <w:kern w:val="0"/>
                <w:sz w:val="21"/>
                <w:szCs w:val="21"/>
                <w:bdr w:val="none" w:color="auto" w:sz="0" w:space="0"/>
                <w:lang w:val="en-US" w:eastAsia="zh-CN" w:bidi="ar"/>
              </w:rPr>
              <w:t>15.1</w:t>
            </w:r>
          </w:p>
        </w:tc>
        <w:tc>
          <w:tcPr>
            <w:tcW w:w="182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24"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4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780"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84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r>
              <w:rPr>
                <w:rFonts w:hint="default" w:ascii="Calibri" w:hAnsi="Calibri" w:eastAsia="宋体" w:cs="Calibri"/>
                <w:kern w:val="2"/>
                <w:sz w:val="21"/>
                <w:szCs w:val="21"/>
                <w:bdr w:val="none" w:color="auto" w:sz="0" w:space="0"/>
                <w:lang w:val="en-US" w:eastAsia="zh-CN" w:bidi="ar"/>
              </w:rPr>
              <w:t>80M</w:t>
            </w:r>
          </w:p>
        </w:tc>
        <w:tc>
          <w:tcPr>
            <w:tcW w:w="181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Calibri" w:hAnsi="Calibri" w:eastAsia="宋体" w:cs="Times New Roman"/>
                <w:kern w:val="2"/>
                <w:sz w:val="21"/>
                <w:szCs w:val="21"/>
                <w:bdr w:val="none" w:color="auto" w:sz="0" w:space="0"/>
              </w:rPr>
            </w:pPr>
            <w:r>
              <w:rPr>
                <w:rFonts w:hint="default" w:ascii="Calibri" w:hAnsi="Calibri" w:eastAsia="等线" w:cs="Calibri"/>
                <w:i w:val="0"/>
                <w:iCs w:val="0"/>
                <w:color w:val="000000"/>
                <w:kern w:val="0"/>
                <w:sz w:val="21"/>
                <w:szCs w:val="21"/>
                <w:bdr w:val="none" w:color="auto" w:sz="0" w:space="0"/>
                <w:lang w:val="en-US" w:eastAsia="zh-CN" w:bidi="ar"/>
              </w:rPr>
              <w:t>16.8</w:t>
            </w:r>
          </w:p>
        </w:tc>
        <w:tc>
          <w:tcPr>
            <w:tcW w:w="182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24"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4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780"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84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r>
              <w:rPr>
                <w:rFonts w:hint="default" w:ascii="Calibri" w:hAnsi="Calibri" w:eastAsia="宋体" w:cs="Calibri"/>
                <w:kern w:val="2"/>
                <w:sz w:val="21"/>
                <w:szCs w:val="21"/>
                <w:bdr w:val="none" w:color="auto" w:sz="0" w:space="0"/>
                <w:lang w:val="en-US" w:eastAsia="zh-CN" w:bidi="ar"/>
              </w:rPr>
              <w:t>90M</w:t>
            </w:r>
          </w:p>
        </w:tc>
        <w:tc>
          <w:tcPr>
            <w:tcW w:w="181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Calibri" w:hAnsi="Calibri" w:eastAsia="宋体" w:cs="Times New Roman"/>
                <w:kern w:val="2"/>
                <w:sz w:val="21"/>
                <w:szCs w:val="21"/>
                <w:bdr w:val="none" w:color="auto" w:sz="0" w:space="0"/>
              </w:rPr>
            </w:pPr>
            <w:r>
              <w:rPr>
                <w:rFonts w:hint="default" w:ascii="Calibri" w:hAnsi="Calibri" w:eastAsia="等线" w:cs="Calibri"/>
                <w:i w:val="0"/>
                <w:iCs w:val="0"/>
                <w:color w:val="000000"/>
                <w:kern w:val="0"/>
                <w:sz w:val="21"/>
                <w:szCs w:val="21"/>
                <w:bdr w:val="none" w:color="auto" w:sz="0" w:space="0"/>
                <w:lang w:val="en-US" w:eastAsia="zh-CN" w:bidi="ar"/>
              </w:rPr>
              <w:t>18.4</w:t>
            </w:r>
          </w:p>
        </w:tc>
        <w:tc>
          <w:tcPr>
            <w:tcW w:w="182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24"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4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780"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84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r>
              <w:rPr>
                <w:rFonts w:hint="default" w:ascii="Calibri" w:hAnsi="Calibri" w:eastAsia="宋体" w:cs="Calibri"/>
                <w:kern w:val="2"/>
                <w:sz w:val="21"/>
                <w:szCs w:val="21"/>
                <w:bdr w:val="none" w:color="auto" w:sz="0" w:space="0"/>
                <w:lang w:val="en-US" w:eastAsia="zh-CN" w:bidi="ar"/>
              </w:rPr>
              <w:t>100M</w:t>
            </w:r>
          </w:p>
        </w:tc>
        <w:tc>
          <w:tcPr>
            <w:tcW w:w="181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Calibri" w:hAnsi="Calibri" w:eastAsia="宋体" w:cs="Times New Roman"/>
                <w:kern w:val="2"/>
                <w:sz w:val="21"/>
                <w:szCs w:val="21"/>
                <w:bdr w:val="none" w:color="auto" w:sz="0" w:space="0"/>
              </w:rPr>
            </w:pPr>
            <w:r>
              <w:rPr>
                <w:rFonts w:hint="default" w:ascii="Calibri" w:hAnsi="Calibri" w:eastAsia="等线" w:cs="Calibri"/>
                <w:i w:val="0"/>
                <w:iCs w:val="0"/>
                <w:color w:val="000000"/>
                <w:kern w:val="0"/>
                <w:sz w:val="21"/>
                <w:szCs w:val="21"/>
                <w:bdr w:val="none" w:color="auto" w:sz="0" w:space="0"/>
                <w:lang w:val="en-US" w:eastAsia="zh-CN" w:bidi="ar"/>
              </w:rPr>
              <w:t>19.8</w:t>
            </w:r>
          </w:p>
        </w:tc>
        <w:tc>
          <w:tcPr>
            <w:tcW w:w="182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24"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4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780"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84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r>
              <w:rPr>
                <w:rFonts w:hint="default" w:ascii="Calibri" w:hAnsi="Calibri" w:eastAsia="宋体" w:cs="Calibri"/>
                <w:kern w:val="2"/>
                <w:sz w:val="21"/>
                <w:szCs w:val="21"/>
                <w:bdr w:val="none" w:color="auto" w:sz="0" w:space="0"/>
                <w:lang w:val="en-US" w:eastAsia="zh-CN" w:bidi="ar"/>
              </w:rPr>
              <w:t>150M</w:t>
            </w:r>
          </w:p>
        </w:tc>
        <w:tc>
          <w:tcPr>
            <w:tcW w:w="181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Calibri" w:hAnsi="Calibri" w:eastAsia="宋体" w:cs="Times New Roman"/>
                <w:kern w:val="2"/>
                <w:sz w:val="21"/>
                <w:szCs w:val="21"/>
                <w:bdr w:val="none" w:color="auto" w:sz="0" w:space="0"/>
              </w:rPr>
            </w:pPr>
            <w:r>
              <w:rPr>
                <w:rFonts w:hint="default" w:ascii="Calibri" w:hAnsi="Calibri" w:eastAsia="等线" w:cs="Calibri"/>
                <w:i w:val="0"/>
                <w:iCs w:val="0"/>
                <w:color w:val="000000"/>
                <w:kern w:val="0"/>
                <w:sz w:val="21"/>
                <w:szCs w:val="21"/>
                <w:bdr w:val="none" w:color="auto" w:sz="0" w:space="0"/>
                <w:lang w:val="en-US" w:eastAsia="zh-CN" w:bidi="ar"/>
              </w:rPr>
              <w:t>26.4</w:t>
            </w:r>
          </w:p>
        </w:tc>
        <w:tc>
          <w:tcPr>
            <w:tcW w:w="182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24"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4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780"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84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r>
              <w:rPr>
                <w:rFonts w:hint="default" w:ascii="Calibri" w:hAnsi="Calibri" w:eastAsia="宋体" w:cs="Calibri"/>
                <w:kern w:val="2"/>
                <w:sz w:val="21"/>
                <w:szCs w:val="21"/>
                <w:bdr w:val="none" w:color="auto" w:sz="0" w:space="0"/>
                <w:lang w:val="en-US" w:eastAsia="zh-CN" w:bidi="ar"/>
              </w:rPr>
              <w:t>200M</w:t>
            </w:r>
          </w:p>
        </w:tc>
        <w:tc>
          <w:tcPr>
            <w:tcW w:w="181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Calibri" w:hAnsi="Calibri" w:eastAsia="宋体" w:cs="Times New Roman"/>
                <w:kern w:val="2"/>
                <w:sz w:val="21"/>
                <w:szCs w:val="21"/>
                <w:bdr w:val="none" w:color="auto" w:sz="0" w:space="0"/>
              </w:rPr>
            </w:pPr>
            <w:r>
              <w:rPr>
                <w:rFonts w:hint="default" w:ascii="Calibri" w:hAnsi="Calibri" w:eastAsia="等线" w:cs="Calibri"/>
                <w:i w:val="0"/>
                <w:iCs w:val="0"/>
                <w:color w:val="000000"/>
                <w:kern w:val="0"/>
                <w:sz w:val="21"/>
                <w:szCs w:val="21"/>
                <w:bdr w:val="none" w:color="auto" w:sz="0" w:space="0"/>
                <w:lang w:val="en-US" w:eastAsia="zh-CN" w:bidi="ar"/>
              </w:rPr>
              <w:t>32.8</w:t>
            </w:r>
          </w:p>
        </w:tc>
        <w:tc>
          <w:tcPr>
            <w:tcW w:w="182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24"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4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780"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84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r>
              <w:rPr>
                <w:rFonts w:hint="default" w:ascii="Calibri" w:hAnsi="Calibri" w:eastAsia="宋体" w:cs="Calibri"/>
                <w:kern w:val="2"/>
                <w:sz w:val="21"/>
                <w:szCs w:val="21"/>
                <w:bdr w:val="none" w:color="auto" w:sz="0" w:space="0"/>
                <w:lang w:val="en-US" w:eastAsia="zh-CN" w:bidi="ar"/>
              </w:rPr>
              <w:t>250M</w:t>
            </w:r>
          </w:p>
        </w:tc>
        <w:tc>
          <w:tcPr>
            <w:tcW w:w="181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Calibri" w:hAnsi="Calibri" w:eastAsia="宋体" w:cs="Times New Roman"/>
                <w:kern w:val="2"/>
                <w:sz w:val="21"/>
                <w:szCs w:val="21"/>
                <w:bdr w:val="none" w:color="auto" w:sz="0" w:space="0"/>
              </w:rPr>
            </w:pPr>
            <w:r>
              <w:rPr>
                <w:rFonts w:hint="default" w:ascii="Calibri" w:hAnsi="Calibri" w:eastAsia="等线" w:cs="Calibri"/>
                <w:i w:val="0"/>
                <w:iCs w:val="0"/>
                <w:color w:val="000000"/>
                <w:kern w:val="0"/>
                <w:sz w:val="21"/>
                <w:szCs w:val="21"/>
                <w:bdr w:val="none" w:color="auto" w:sz="0" w:space="0"/>
                <w:lang w:val="en-US" w:eastAsia="zh-CN" w:bidi="ar"/>
              </w:rPr>
              <w:t>39.2</w:t>
            </w:r>
          </w:p>
        </w:tc>
        <w:tc>
          <w:tcPr>
            <w:tcW w:w="182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24"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4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780"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84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r>
              <w:rPr>
                <w:rFonts w:hint="default" w:ascii="Calibri" w:hAnsi="Calibri" w:eastAsia="宋体" w:cs="Calibri"/>
                <w:kern w:val="2"/>
                <w:sz w:val="21"/>
                <w:szCs w:val="21"/>
                <w:bdr w:val="none" w:color="auto" w:sz="0" w:space="0"/>
                <w:lang w:val="en-US" w:eastAsia="zh-CN" w:bidi="ar"/>
              </w:rPr>
              <w:t>300M</w:t>
            </w:r>
          </w:p>
        </w:tc>
        <w:tc>
          <w:tcPr>
            <w:tcW w:w="181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Calibri" w:hAnsi="Calibri" w:eastAsia="宋体" w:cs="Times New Roman"/>
                <w:kern w:val="2"/>
                <w:sz w:val="21"/>
                <w:szCs w:val="21"/>
                <w:bdr w:val="none" w:color="auto" w:sz="0" w:space="0"/>
              </w:rPr>
            </w:pPr>
            <w:r>
              <w:rPr>
                <w:rFonts w:hint="default" w:ascii="Calibri" w:hAnsi="Calibri" w:eastAsia="等线" w:cs="Calibri"/>
                <w:i w:val="0"/>
                <w:iCs w:val="0"/>
                <w:color w:val="000000"/>
                <w:kern w:val="0"/>
                <w:sz w:val="21"/>
                <w:szCs w:val="21"/>
                <w:bdr w:val="none" w:color="auto" w:sz="0" w:space="0"/>
                <w:lang w:val="en-US" w:eastAsia="zh-CN" w:bidi="ar"/>
              </w:rPr>
              <w:t>45</w:t>
            </w:r>
          </w:p>
        </w:tc>
        <w:tc>
          <w:tcPr>
            <w:tcW w:w="182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24"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4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780"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84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r>
              <w:rPr>
                <w:rFonts w:hint="default" w:ascii="Calibri" w:hAnsi="Calibri" w:eastAsia="宋体" w:cs="Calibri"/>
                <w:kern w:val="2"/>
                <w:sz w:val="21"/>
                <w:szCs w:val="21"/>
                <w:bdr w:val="none" w:color="auto" w:sz="0" w:space="0"/>
                <w:lang w:val="en-US" w:eastAsia="zh-CN" w:bidi="ar"/>
              </w:rPr>
              <w:t>350M</w:t>
            </w:r>
          </w:p>
        </w:tc>
        <w:tc>
          <w:tcPr>
            <w:tcW w:w="181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Calibri" w:hAnsi="Calibri" w:eastAsia="宋体" w:cs="Times New Roman"/>
                <w:kern w:val="2"/>
                <w:sz w:val="21"/>
                <w:szCs w:val="21"/>
                <w:bdr w:val="none" w:color="auto" w:sz="0" w:space="0"/>
              </w:rPr>
            </w:pPr>
            <w:r>
              <w:rPr>
                <w:rFonts w:hint="default" w:ascii="Calibri" w:hAnsi="Calibri" w:eastAsia="等线" w:cs="Calibri"/>
                <w:i w:val="0"/>
                <w:iCs w:val="0"/>
                <w:color w:val="000000"/>
                <w:kern w:val="0"/>
                <w:sz w:val="21"/>
                <w:szCs w:val="21"/>
                <w:bdr w:val="none" w:color="auto" w:sz="0" w:space="0"/>
                <w:lang w:val="en-US" w:eastAsia="zh-CN" w:bidi="ar"/>
              </w:rPr>
              <w:t>50.5</w:t>
            </w:r>
          </w:p>
        </w:tc>
        <w:tc>
          <w:tcPr>
            <w:tcW w:w="182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24"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4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780"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84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r>
              <w:rPr>
                <w:rFonts w:hint="default" w:ascii="Calibri" w:hAnsi="Calibri" w:eastAsia="宋体" w:cs="Calibri"/>
                <w:kern w:val="2"/>
                <w:sz w:val="21"/>
                <w:szCs w:val="21"/>
                <w:bdr w:val="none" w:color="auto" w:sz="0" w:space="0"/>
                <w:lang w:val="en-US" w:eastAsia="zh-CN" w:bidi="ar"/>
              </w:rPr>
              <w:t>400M</w:t>
            </w:r>
          </w:p>
        </w:tc>
        <w:tc>
          <w:tcPr>
            <w:tcW w:w="181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Calibri" w:hAnsi="Calibri" w:eastAsia="宋体" w:cs="Times New Roman"/>
                <w:kern w:val="2"/>
                <w:sz w:val="21"/>
                <w:szCs w:val="21"/>
                <w:bdr w:val="none" w:color="auto" w:sz="0" w:space="0"/>
              </w:rPr>
            </w:pPr>
            <w:r>
              <w:rPr>
                <w:rFonts w:hint="default" w:ascii="Calibri" w:hAnsi="Calibri" w:eastAsia="等线" w:cs="Calibri"/>
                <w:i w:val="0"/>
                <w:iCs w:val="0"/>
                <w:color w:val="000000"/>
                <w:kern w:val="0"/>
                <w:sz w:val="21"/>
                <w:szCs w:val="21"/>
                <w:bdr w:val="none" w:color="auto" w:sz="0" w:space="0"/>
                <w:lang w:val="en-US" w:eastAsia="zh-CN" w:bidi="ar"/>
              </w:rPr>
              <w:t>55.3</w:t>
            </w:r>
          </w:p>
        </w:tc>
        <w:tc>
          <w:tcPr>
            <w:tcW w:w="182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24"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4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780"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84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r>
              <w:rPr>
                <w:rFonts w:hint="default" w:ascii="Calibri" w:hAnsi="Calibri" w:eastAsia="宋体" w:cs="Calibri"/>
                <w:kern w:val="2"/>
                <w:sz w:val="21"/>
                <w:szCs w:val="21"/>
                <w:bdr w:val="none" w:color="auto" w:sz="0" w:space="0"/>
                <w:lang w:val="en-US" w:eastAsia="zh-CN" w:bidi="ar"/>
              </w:rPr>
              <w:t>450M</w:t>
            </w:r>
          </w:p>
        </w:tc>
        <w:tc>
          <w:tcPr>
            <w:tcW w:w="181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Calibri" w:hAnsi="Calibri" w:eastAsia="宋体" w:cs="Times New Roman"/>
                <w:kern w:val="2"/>
                <w:sz w:val="21"/>
                <w:szCs w:val="21"/>
                <w:bdr w:val="none" w:color="auto" w:sz="0" w:space="0"/>
              </w:rPr>
            </w:pPr>
            <w:r>
              <w:rPr>
                <w:rFonts w:hint="default" w:ascii="Calibri" w:hAnsi="Calibri" w:eastAsia="等线" w:cs="Calibri"/>
                <w:i w:val="0"/>
                <w:iCs w:val="0"/>
                <w:color w:val="000000"/>
                <w:kern w:val="0"/>
                <w:sz w:val="21"/>
                <w:szCs w:val="21"/>
                <w:bdr w:val="none" w:color="auto" w:sz="0" w:space="0"/>
                <w:lang w:val="en-US" w:eastAsia="zh-CN" w:bidi="ar"/>
              </w:rPr>
              <w:t>59</w:t>
            </w:r>
          </w:p>
        </w:tc>
        <w:tc>
          <w:tcPr>
            <w:tcW w:w="182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24"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4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780"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84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r>
              <w:rPr>
                <w:rFonts w:hint="default" w:ascii="Calibri" w:hAnsi="Calibri" w:eastAsia="宋体" w:cs="Calibri"/>
                <w:kern w:val="2"/>
                <w:sz w:val="21"/>
                <w:szCs w:val="21"/>
                <w:bdr w:val="none" w:color="auto" w:sz="0" w:space="0"/>
                <w:lang w:val="en-US" w:eastAsia="zh-CN" w:bidi="ar"/>
              </w:rPr>
              <w:t>500M</w:t>
            </w:r>
          </w:p>
        </w:tc>
        <w:tc>
          <w:tcPr>
            <w:tcW w:w="181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Calibri" w:hAnsi="Calibri" w:eastAsia="宋体" w:cs="Times New Roman"/>
                <w:kern w:val="2"/>
                <w:sz w:val="21"/>
                <w:szCs w:val="21"/>
                <w:bdr w:val="none" w:color="auto" w:sz="0" w:space="0"/>
              </w:rPr>
            </w:pPr>
            <w:r>
              <w:rPr>
                <w:rFonts w:hint="default" w:ascii="Calibri" w:hAnsi="Calibri" w:eastAsia="等线" w:cs="Calibri"/>
                <w:i w:val="0"/>
                <w:iCs w:val="0"/>
                <w:color w:val="000000"/>
                <w:kern w:val="0"/>
                <w:sz w:val="21"/>
                <w:szCs w:val="21"/>
                <w:bdr w:val="none" w:color="auto" w:sz="0" w:space="0"/>
                <w:lang w:val="en-US" w:eastAsia="zh-CN" w:bidi="ar"/>
              </w:rPr>
              <w:t>64</w:t>
            </w:r>
          </w:p>
        </w:tc>
        <w:tc>
          <w:tcPr>
            <w:tcW w:w="182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24"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4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780"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84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r>
              <w:rPr>
                <w:rFonts w:hint="default" w:ascii="Calibri" w:hAnsi="Calibri" w:eastAsia="宋体" w:cs="Calibri"/>
                <w:kern w:val="2"/>
                <w:sz w:val="21"/>
                <w:szCs w:val="21"/>
                <w:bdr w:val="none" w:color="auto" w:sz="0" w:space="0"/>
                <w:lang w:val="en-US" w:eastAsia="zh-CN" w:bidi="ar"/>
              </w:rPr>
              <w:t>600M</w:t>
            </w:r>
          </w:p>
        </w:tc>
        <w:tc>
          <w:tcPr>
            <w:tcW w:w="181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Calibri" w:hAnsi="Calibri" w:eastAsia="宋体" w:cs="Times New Roman"/>
                <w:kern w:val="2"/>
                <w:sz w:val="21"/>
                <w:szCs w:val="21"/>
                <w:bdr w:val="none" w:color="auto" w:sz="0" w:space="0"/>
              </w:rPr>
            </w:pPr>
            <w:r>
              <w:rPr>
                <w:rFonts w:hint="default" w:ascii="Calibri" w:hAnsi="Calibri" w:eastAsia="等线" w:cs="Calibri"/>
                <w:i w:val="0"/>
                <w:iCs w:val="0"/>
                <w:color w:val="000000"/>
                <w:kern w:val="0"/>
                <w:sz w:val="21"/>
                <w:szCs w:val="21"/>
                <w:bdr w:val="none" w:color="auto" w:sz="0" w:space="0"/>
                <w:lang w:val="en-US" w:eastAsia="zh-CN" w:bidi="ar"/>
              </w:rPr>
              <w:t>69</w:t>
            </w:r>
          </w:p>
        </w:tc>
        <w:tc>
          <w:tcPr>
            <w:tcW w:w="182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24"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4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780"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84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r>
              <w:rPr>
                <w:rFonts w:hint="default" w:ascii="Calibri" w:hAnsi="Calibri" w:eastAsia="宋体" w:cs="Calibri"/>
                <w:kern w:val="2"/>
                <w:sz w:val="21"/>
                <w:szCs w:val="21"/>
                <w:bdr w:val="none" w:color="auto" w:sz="0" w:space="0"/>
                <w:lang w:val="en-US" w:eastAsia="zh-CN" w:bidi="ar"/>
              </w:rPr>
              <w:t>700M</w:t>
            </w:r>
          </w:p>
        </w:tc>
        <w:tc>
          <w:tcPr>
            <w:tcW w:w="181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Calibri" w:hAnsi="Calibri" w:eastAsia="宋体" w:cs="Times New Roman"/>
                <w:kern w:val="2"/>
                <w:sz w:val="21"/>
                <w:szCs w:val="21"/>
                <w:bdr w:val="none" w:color="auto" w:sz="0" w:space="0"/>
              </w:rPr>
            </w:pPr>
            <w:r>
              <w:rPr>
                <w:rFonts w:hint="default" w:ascii="Calibri" w:hAnsi="Calibri" w:eastAsia="等线" w:cs="Calibri"/>
                <w:i w:val="0"/>
                <w:iCs w:val="0"/>
                <w:color w:val="000000"/>
                <w:kern w:val="0"/>
                <w:sz w:val="21"/>
                <w:szCs w:val="21"/>
                <w:bdr w:val="none" w:color="auto" w:sz="0" w:space="0"/>
                <w:lang w:val="en-US" w:eastAsia="zh-CN" w:bidi="ar"/>
              </w:rPr>
              <w:t>74</w:t>
            </w:r>
          </w:p>
        </w:tc>
        <w:tc>
          <w:tcPr>
            <w:tcW w:w="182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24"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4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780"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84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r>
              <w:rPr>
                <w:rFonts w:hint="default" w:ascii="Calibri" w:hAnsi="Calibri" w:eastAsia="宋体" w:cs="Calibri"/>
                <w:kern w:val="2"/>
                <w:sz w:val="21"/>
                <w:szCs w:val="21"/>
                <w:bdr w:val="none" w:color="auto" w:sz="0" w:space="0"/>
                <w:lang w:val="en-US" w:eastAsia="zh-CN" w:bidi="ar"/>
              </w:rPr>
              <w:t>800M</w:t>
            </w:r>
          </w:p>
        </w:tc>
        <w:tc>
          <w:tcPr>
            <w:tcW w:w="181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Calibri" w:hAnsi="Calibri" w:eastAsia="宋体" w:cs="Times New Roman"/>
                <w:kern w:val="2"/>
                <w:sz w:val="21"/>
                <w:szCs w:val="21"/>
                <w:bdr w:val="none" w:color="auto" w:sz="0" w:space="0"/>
              </w:rPr>
            </w:pPr>
            <w:r>
              <w:rPr>
                <w:rFonts w:hint="default" w:ascii="Calibri" w:hAnsi="Calibri" w:eastAsia="等线" w:cs="Calibri"/>
                <w:i w:val="0"/>
                <w:iCs w:val="0"/>
                <w:color w:val="000000"/>
                <w:kern w:val="0"/>
                <w:sz w:val="21"/>
                <w:szCs w:val="21"/>
                <w:bdr w:val="none" w:color="auto" w:sz="0" w:space="0"/>
                <w:lang w:val="en-US" w:eastAsia="zh-CN" w:bidi="ar"/>
              </w:rPr>
              <w:t>79</w:t>
            </w:r>
          </w:p>
        </w:tc>
        <w:tc>
          <w:tcPr>
            <w:tcW w:w="182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24"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4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780"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84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r>
              <w:rPr>
                <w:rFonts w:hint="default" w:ascii="Calibri" w:hAnsi="Calibri" w:eastAsia="宋体" w:cs="Calibri"/>
                <w:kern w:val="2"/>
                <w:sz w:val="21"/>
                <w:szCs w:val="21"/>
                <w:bdr w:val="none" w:color="auto" w:sz="0" w:space="0"/>
                <w:lang w:val="en-US" w:eastAsia="zh-CN" w:bidi="ar"/>
              </w:rPr>
              <w:t>900M</w:t>
            </w:r>
          </w:p>
        </w:tc>
        <w:tc>
          <w:tcPr>
            <w:tcW w:w="181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Calibri" w:hAnsi="Calibri" w:eastAsia="宋体" w:cs="Times New Roman"/>
                <w:kern w:val="2"/>
                <w:sz w:val="21"/>
                <w:szCs w:val="21"/>
                <w:bdr w:val="none" w:color="auto" w:sz="0" w:space="0"/>
              </w:rPr>
            </w:pPr>
            <w:r>
              <w:rPr>
                <w:rFonts w:hint="default" w:ascii="Calibri" w:hAnsi="Calibri" w:eastAsia="等线" w:cs="Calibri"/>
                <w:i w:val="0"/>
                <w:iCs w:val="0"/>
                <w:color w:val="000000"/>
                <w:kern w:val="0"/>
                <w:sz w:val="21"/>
                <w:szCs w:val="21"/>
                <w:bdr w:val="none" w:color="auto" w:sz="0" w:space="0"/>
                <w:lang w:val="en-US" w:eastAsia="zh-CN" w:bidi="ar"/>
              </w:rPr>
              <w:t>84</w:t>
            </w:r>
          </w:p>
        </w:tc>
        <w:tc>
          <w:tcPr>
            <w:tcW w:w="182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24"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4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780"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90" w:hRule="atLeast"/>
        </w:trPr>
        <w:tc>
          <w:tcPr>
            <w:tcW w:w="84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r>
              <w:rPr>
                <w:rFonts w:hint="default" w:ascii="Calibri" w:hAnsi="Calibri" w:eastAsia="宋体" w:cs="Calibri"/>
                <w:kern w:val="2"/>
                <w:sz w:val="21"/>
                <w:szCs w:val="21"/>
                <w:bdr w:val="none" w:color="auto" w:sz="0" w:space="0"/>
                <w:lang w:val="en-US" w:eastAsia="zh-CN" w:bidi="ar"/>
              </w:rPr>
              <w:t>1G</w:t>
            </w:r>
          </w:p>
        </w:tc>
        <w:tc>
          <w:tcPr>
            <w:tcW w:w="181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Calibri" w:hAnsi="Calibri" w:eastAsia="宋体" w:cs="Times New Roman"/>
                <w:kern w:val="2"/>
                <w:sz w:val="21"/>
                <w:szCs w:val="21"/>
                <w:bdr w:val="none" w:color="auto" w:sz="0" w:space="0"/>
              </w:rPr>
            </w:pPr>
            <w:r>
              <w:rPr>
                <w:rFonts w:hint="default" w:ascii="Calibri" w:hAnsi="Calibri" w:eastAsia="等线" w:cs="Calibri"/>
                <w:i w:val="0"/>
                <w:iCs w:val="0"/>
                <w:color w:val="000000"/>
                <w:kern w:val="0"/>
                <w:sz w:val="21"/>
                <w:szCs w:val="21"/>
                <w:bdr w:val="none" w:color="auto" w:sz="0" w:space="0"/>
                <w:lang w:val="en-US" w:eastAsia="zh-CN" w:bidi="ar"/>
              </w:rPr>
              <w:t>88</w:t>
            </w:r>
          </w:p>
        </w:tc>
        <w:tc>
          <w:tcPr>
            <w:tcW w:w="182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24"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4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780"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84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r>
              <w:rPr>
                <w:rFonts w:hint="default" w:ascii="Calibri" w:hAnsi="Calibri" w:eastAsia="宋体" w:cs="Calibri"/>
                <w:kern w:val="2"/>
                <w:sz w:val="21"/>
                <w:szCs w:val="21"/>
                <w:bdr w:val="none" w:color="auto" w:sz="0" w:space="0"/>
                <w:lang w:val="en-US" w:eastAsia="zh-CN" w:bidi="ar"/>
              </w:rPr>
              <w:t>1.5G</w:t>
            </w:r>
          </w:p>
        </w:tc>
        <w:tc>
          <w:tcPr>
            <w:tcW w:w="181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Calibri" w:hAnsi="Calibri" w:eastAsia="宋体" w:cs="Times New Roman"/>
                <w:kern w:val="2"/>
                <w:sz w:val="21"/>
                <w:szCs w:val="21"/>
                <w:bdr w:val="none" w:color="auto" w:sz="0" w:space="0"/>
              </w:rPr>
            </w:pPr>
            <w:r>
              <w:rPr>
                <w:rFonts w:hint="default" w:ascii="Calibri" w:hAnsi="Calibri" w:eastAsia="等线" w:cs="Calibri"/>
                <w:i w:val="0"/>
                <w:iCs w:val="0"/>
                <w:color w:val="000000"/>
                <w:kern w:val="0"/>
                <w:sz w:val="21"/>
                <w:szCs w:val="21"/>
                <w:bdr w:val="none" w:color="auto" w:sz="0" w:space="0"/>
                <w:lang w:val="en-US" w:eastAsia="zh-CN" w:bidi="ar"/>
              </w:rPr>
              <w:t>120</w:t>
            </w:r>
          </w:p>
        </w:tc>
        <w:tc>
          <w:tcPr>
            <w:tcW w:w="182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24"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4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780"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84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r>
              <w:rPr>
                <w:rFonts w:hint="default" w:ascii="Calibri" w:hAnsi="Calibri" w:eastAsia="宋体" w:cs="Calibri"/>
                <w:kern w:val="2"/>
                <w:sz w:val="21"/>
                <w:szCs w:val="21"/>
                <w:bdr w:val="none" w:color="auto" w:sz="0" w:space="0"/>
                <w:lang w:val="en-US" w:eastAsia="zh-CN" w:bidi="ar"/>
              </w:rPr>
              <w:t>2G</w:t>
            </w:r>
          </w:p>
        </w:tc>
        <w:tc>
          <w:tcPr>
            <w:tcW w:w="181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Calibri" w:hAnsi="Calibri" w:eastAsia="宋体" w:cs="Times New Roman"/>
                <w:kern w:val="2"/>
                <w:sz w:val="21"/>
                <w:szCs w:val="21"/>
                <w:bdr w:val="none" w:color="auto" w:sz="0" w:space="0"/>
              </w:rPr>
            </w:pPr>
            <w:r>
              <w:rPr>
                <w:rFonts w:hint="default" w:ascii="Calibri" w:hAnsi="Calibri" w:eastAsia="等线" w:cs="Calibri"/>
                <w:i w:val="0"/>
                <w:iCs w:val="0"/>
                <w:color w:val="000000"/>
                <w:kern w:val="0"/>
                <w:sz w:val="21"/>
                <w:szCs w:val="21"/>
                <w:bdr w:val="none" w:color="auto" w:sz="0" w:space="0"/>
                <w:lang w:val="en-US" w:eastAsia="zh-CN" w:bidi="ar"/>
              </w:rPr>
              <w:t>140</w:t>
            </w:r>
          </w:p>
        </w:tc>
        <w:tc>
          <w:tcPr>
            <w:tcW w:w="182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24"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4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780"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84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r>
              <w:rPr>
                <w:rFonts w:hint="default" w:ascii="Calibri" w:hAnsi="Calibri" w:eastAsia="宋体" w:cs="Calibri"/>
                <w:kern w:val="2"/>
                <w:sz w:val="21"/>
                <w:szCs w:val="21"/>
                <w:bdr w:val="none" w:color="auto" w:sz="0" w:space="0"/>
                <w:lang w:val="en-US" w:eastAsia="zh-CN" w:bidi="ar"/>
              </w:rPr>
              <w:t>2.5G</w:t>
            </w:r>
          </w:p>
        </w:tc>
        <w:tc>
          <w:tcPr>
            <w:tcW w:w="181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Calibri" w:hAnsi="Calibri" w:eastAsia="宋体" w:cs="Times New Roman"/>
                <w:kern w:val="2"/>
                <w:sz w:val="21"/>
                <w:szCs w:val="21"/>
                <w:bdr w:val="none" w:color="auto" w:sz="0" w:space="0"/>
              </w:rPr>
            </w:pPr>
            <w:r>
              <w:rPr>
                <w:rFonts w:hint="default" w:ascii="Calibri" w:hAnsi="Calibri" w:eastAsia="等线" w:cs="Calibri"/>
                <w:i w:val="0"/>
                <w:iCs w:val="0"/>
                <w:color w:val="000000"/>
                <w:kern w:val="0"/>
                <w:sz w:val="21"/>
                <w:szCs w:val="21"/>
                <w:bdr w:val="none" w:color="auto" w:sz="0" w:space="0"/>
                <w:lang w:val="en-US" w:eastAsia="zh-CN" w:bidi="ar"/>
              </w:rPr>
              <w:t>160</w:t>
            </w:r>
          </w:p>
        </w:tc>
        <w:tc>
          <w:tcPr>
            <w:tcW w:w="182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24"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4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780"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84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r>
              <w:rPr>
                <w:rFonts w:hint="default" w:ascii="Calibri" w:hAnsi="Calibri" w:eastAsia="宋体" w:cs="Calibri"/>
                <w:kern w:val="2"/>
                <w:sz w:val="21"/>
                <w:szCs w:val="21"/>
                <w:bdr w:val="none" w:color="auto" w:sz="0" w:space="0"/>
                <w:lang w:val="en-US" w:eastAsia="zh-CN" w:bidi="ar"/>
              </w:rPr>
              <w:t>3G</w:t>
            </w:r>
          </w:p>
        </w:tc>
        <w:tc>
          <w:tcPr>
            <w:tcW w:w="181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Calibri" w:hAnsi="Calibri" w:eastAsia="宋体" w:cs="Times New Roman"/>
                <w:kern w:val="2"/>
                <w:sz w:val="21"/>
                <w:szCs w:val="21"/>
                <w:bdr w:val="none" w:color="auto" w:sz="0" w:space="0"/>
              </w:rPr>
            </w:pPr>
            <w:r>
              <w:rPr>
                <w:rFonts w:hint="default" w:ascii="Calibri" w:hAnsi="Calibri" w:eastAsia="等线" w:cs="Calibri"/>
                <w:i w:val="0"/>
                <w:iCs w:val="0"/>
                <w:color w:val="000000"/>
                <w:kern w:val="0"/>
                <w:sz w:val="21"/>
                <w:szCs w:val="21"/>
                <w:bdr w:val="none" w:color="auto" w:sz="0" w:space="0"/>
                <w:lang w:val="en-US" w:eastAsia="zh-CN" w:bidi="ar"/>
              </w:rPr>
              <w:t>180</w:t>
            </w:r>
          </w:p>
        </w:tc>
        <w:tc>
          <w:tcPr>
            <w:tcW w:w="182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24"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4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780"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84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r>
              <w:rPr>
                <w:rFonts w:hint="default" w:ascii="Calibri" w:hAnsi="Calibri" w:eastAsia="宋体" w:cs="Calibri"/>
                <w:kern w:val="2"/>
                <w:sz w:val="21"/>
                <w:szCs w:val="21"/>
                <w:bdr w:val="none" w:color="auto" w:sz="0" w:space="0"/>
                <w:lang w:val="en-US" w:eastAsia="zh-CN" w:bidi="ar"/>
              </w:rPr>
              <w:t>3.5G</w:t>
            </w:r>
          </w:p>
        </w:tc>
        <w:tc>
          <w:tcPr>
            <w:tcW w:w="181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Calibri" w:hAnsi="Calibri" w:eastAsia="宋体" w:cs="Times New Roman"/>
                <w:kern w:val="2"/>
                <w:sz w:val="21"/>
                <w:szCs w:val="21"/>
                <w:bdr w:val="none" w:color="auto" w:sz="0" w:space="0"/>
              </w:rPr>
            </w:pPr>
            <w:r>
              <w:rPr>
                <w:rFonts w:hint="default" w:ascii="Calibri" w:hAnsi="Calibri" w:eastAsia="等线" w:cs="Calibri"/>
                <w:i w:val="0"/>
                <w:iCs w:val="0"/>
                <w:color w:val="000000"/>
                <w:kern w:val="0"/>
                <w:sz w:val="21"/>
                <w:szCs w:val="21"/>
                <w:bdr w:val="none" w:color="auto" w:sz="0" w:space="0"/>
                <w:lang w:val="en-US" w:eastAsia="zh-CN" w:bidi="ar"/>
              </w:rPr>
              <w:t>210</w:t>
            </w:r>
          </w:p>
        </w:tc>
        <w:tc>
          <w:tcPr>
            <w:tcW w:w="182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24"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4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780"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84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r>
              <w:rPr>
                <w:rFonts w:hint="default" w:ascii="Calibri" w:hAnsi="Calibri" w:eastAsia="宋体" w:cs="Calibri"/>
                <w:kern w:val="2"/>
                <w:sz w:val="21"/>
                <w:szCs w:val="21"/>
                <w:bdr w:val="none" w:color="auto" w:sz="0" w:space="0"/>
                <w:lang w:val="en-US" w:eastAsia="zh-CN" w:bidi="ar"/>
              </w:rPr>
              <w:t>4G</w:t>
            </w:r>
          </w:p>
        </w:tc>
        <w:tc>
          <w:tcPr>
            <w:tcW w:w="181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Calibri" w:hAnsi="Calibri" w:eastAsia="宋体" w:cs="Times New Roman"/>
                <w:kern w:val="2"/>
                <w:sz w:val="21"/>
                <w:szCs w:val="21"/>
                <w:bdr w:val="none" w:color="auto" w:sz="0" w:space="0"/>
              </w:rPr>
            </w:pPr>
            <w:r>
              <w:rPr>
                <w:rFonts w:hint="default" w:ascii="Calibri" w:hAnsi="Calibri" w:eastAsia="等线" w:cs="Calibri"/>
                <w:i w:val="0"/>
                <w:iCs w:val="0"/>
                <w:color w:val="000000"/>
                <w:kern w:val="0"/>
                <w:sz w:val="21"/>
                <w:szCs w:val="21"/>
                <w:bdr w:val="none" w:color="auto" w:sz="0" w:space="0"/>
                <w:lang w:val="en-US" w:eastAsia="zh-CN" w:bidi="ar"/>
              </w:rPr>
              <w:t>240</w:t>
            </w:r>
          </w:p>
        </w:tc>
        <w:tc>
          <w:tcPr>
            <w:tcW w:w="182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24"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4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780"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84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r>
              <w:rPr>
                <w:rFonts w:hint="default" w:ascii="Calibri" w:hAnsi="Calibri" w:eastAsia="宋体" w:cs="Calibri"/>
                <w:kern w:val="2"/>
                <w:sz w:val="21"/>
                <w:szCs w:val="21"/>
                <w:bdr w:val="none" w:color="auto" w:sz="0" w:space="0"/>
                <w:lang w:val="en-US" w:eastAsia="zh-CN" w:bidi="ar"/>
              </w:rPr>
              <w:t>4.5G</w:t>
            </w:r>
          </w:p>
        </w:tc>
        <w:tc>
          <w:tcPr>
            <w:tcW w:w="181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Calibri" w:hAnsi="Calibri" w:eastAsia="宋体" w:cs="Times New Roman"/>
                <w:kern w:val="2"/>
                <w:sz w:val="21"/>
                <w:szCs w:val="21"/>
                <w:bdr w:val="none" w:color="auto" w:sz="0" w:space="0"/>
              </w:rPr>
            </w:pPr>
            <w:r>
              <w:rPr>
                <w:rFonts w:hint="default" w:ascii="Calibri" w:hAnsi="Calibri" w:eastAsia="等线" w:cs="Calibri"/>
                <w:i w:val="0"/>
                <w:iCs w:val="0"/>
                <w:color w:val="000000"/>
                <w:kern w:val="0"/>
                <w:sz w:val="21"/>
                <w:szCs w:val="21"/>
                <w:bdr w:val="none" w:color="auto" w:sz="0" w:space="0"/>
                <w:lang w:val="en-US" w:eastAsia="zh-CN" w:bidi="ar"/>
              </w:rPr>
              <w:t>270</w:t>
            </w:r>
          </w:p>
        </w:tc>
        <w:tc>
          <w:tcPr>
            <w:tcW w:w="182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24"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4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780"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84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r>
              <w:rPr>
                <w:rFonts w:hint="default" w:ascii="Calibri" w:hAnsi="Calibri" w:eastAsia="宋体" w:cs="Calibri"/>
                <w:kern w:val="2"/>
                <w:sz w:val="21"/>
                <w:szCs w:val="21"/>
                <w:bdr w:val="none" w:color="auto" w:sz="0" w:space="0"/>
                <w:lang w:val="en-US" w:eastAsia="zh-CN" w:bidi="ar"/>
              </w:rPr>
              <w:t>5G</w:t>
            </w:r>
          </w:p>
        </w:tc>
        <w:tc>
          <w:tcPr>
            <w:tcW w:w="181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Calibri" w:hAnsi="Calibri" w:eastAsia="宋体" w:cs="Times New Roman"/>
                <w:kern w:val="2"/>
                <w:sz w:val="21"/>
                <w:szCs w:val="21"/>
                <w:bdr w:val="none" w:color="auto" w:sz="0" w:space="0"/>
              </w:rPr>
            </w:pPr>
            <w:r>
              <w:rPr>
                <w:rFonts w:hint="default" w:ascii="Calibri" w:hAnsi="Calibri" w:eastAsia="等线" w:cs="Calibri"/>
                <w:i w:val="0"/>
                <w:iCs w:val="0"/>
                <w:color w:val="000000"/>
                <w:kern w:val="0"/>
                <w:sz w:val="21"/>
                <w:szCs w:val="21"/>
                <w:bdr w:val="none" w:color="auto" w:sz="0" w:space="0"/>
                <w:lang w:val="en-US" w:eastAsia="zh-CN" w:bidi="ar"/>
              </w:rPr>
              <w:t>300</w:t>
            </w:r>
          </w:p>
        </w:tc>
        <w:tc>
          <w:tcPr>
            <w:tcW w:w="182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24"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4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780"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84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r>
              <w:rPr>
                <w:rFonts w:hint="default" w:ascii="Calibri" w:hAnsi="Calibri" w:eastAsia="宋体" w:cs="Calibri"/>
                <w:kern w:val="2"/>
                <w:sz w:val="21"/>
                <w:szCs w:val="21"/>
                <w:bdr w:val="none" w:color="auto" w:sz="0" w:space="0"/>
                <w:lang w:val="en-US" w:eastAsia="zh-CN" w:bidi="ar"/>
              </w:rPr>
              <w:t>6G</w:t>
            </w:r>
          </w:p>
        </w:tc>
        <w:tc>
          <w:tcPr>
            <w:tcW w:w="181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Calibri" w:hAnsi="Calibri" w:eastAsia="宋体" w:cs="Times New Roman"/>
                <w:kern w:val="2"/>
                <w:sz w:val="21"/>
                <w:szCs w:val="21"/>
                <w:bdr w:val="none" w:color="auto" w:sz="0" w:space="0"/>
              </w:rPr>
            </w:pPr>
            <w:r>
              <w:rPr>
                <w:rFonts w:hint="default" w:ascii="Calibri" w:hAnsi="Calibri" w:eastAsia="等线" w:cs="Calibri"/>
                <w:i w:val="0"/>
                <w:iCs w:val="0"/>
                <w:color w:val="000000"/>
                <w:kern w:val="0"/>
                <w:sz w:val="21"/>
                <w:szCs w:val="21"/>
                <w:bdr w:val="none" w:color="auto" w:sz="0" w:space="0"/>
                <w:lang w:val="en-US" w:eastAsia="zh-CN" w:bidi="ar"/>
              </w:rPr>
              <w:t>360</w:t>
            </w:r>
          </w:p>
        </w:tc>
        <w:tc>
          <w:tcPr>
            <w:tcW w:w="182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24"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4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780"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84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r>
              <w:rPr>
                <w:rFonts w:hint="default" w:ascii="Calibri" w:hAnsi="Calibri" w:eastAsia="宋体" w:cs="Calibri"/>
                <w:kern w:val="2"/>
                <w:sz w:val="21"/>
                <w:szCs w:val="21"/>
                <w:bdr w:val="none" w:color="auto" w:sz="0" w:space="0"/>
                <w:lang w:val="en-US" w:eastAsia="zh-CN" w:bidi="ar"/>
              </w:rPr>
              <w:t>7G</w:t>
            </w:r>
          </w:p>
        </w:tc>
        <w:tc>
          <w:tcPr>
            <w:tcW w:w="181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Calibri" w:hAnsi="Calibri" w:eastAsia="宋体" w:cs="Times New Roman"/>
                <w:kern w:val="2"/>
                <w:sz w:val="21"/>
                <w:szCs w:val="21"/>
                <w:bdr w:val="none" w:color="auto" w:sz="0" w:space="0"/>
              </w:rPr>
            </w:pPr>
            <w:r>
              <w:rPr>
                <w:rFonts w:hint="default" w:ascii="Calibri" w:hAnsi="Calibri" w:eastAsia="等线" w:cs="Calibri"/>
                <w:i w:val="0"/>
                <w:iCs w:val="0"/>
                <w:color w:val="000000"/>
                <w:kern w:val="0"/>
                <w:sz w:val="21"/>
                <w:szCs w:val="21"/>
                <w:bdr w:val="none" w:color="auto" w:sz="0" w:space="0"/>
                <w:lang w:val="en-US" w:eastAsia="zh-CN" w:bidi="ar"/>
              </w:rPr>
              <w:t>420</w:t>
            </w:r>
          </w:p>
        </w:tc>
        <w:tc>
          <w:tcPr>
            <w:tcW w:w="182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24"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4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780"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84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r>
              <w:rPr>
                <w:rFonts w:hint="default" w:ascii="Calibri" w:hAnsi="Calibri" w:eastAsia="宋体" w:cs="Calibri"/>
                <w:kern w:val="2"/>
                <w:sz w:val="21"/>
                <w:szCs w:val="21"/>
                <w:bdr w:val="none" w:color="auto" w:sz="0" w:space="0"/>
                <w:lang w:val="en-US" w:eastAsia="zh-CN" w:bidi="ar"/>
              </w:rPr>
              <w:t>8G</w:t>
            </w:r>
          </w:p>
        </w:tc>
        <w:tc>
          <w:tcPr>
            <w:tcW w:w="181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Calibri" w:hAnsi="Calibri" w:eastAsia="宋体" w:cs="Times New Roman"/>
                <w:kern w:val="2"/>
                <w:sz w:val="21"/>
                <w:szCs w:val="21"/>
                <w:bdr w:val="none" w:color="auto" w:sz="0" w:space="0"/>
              </w:rPr>
            </w:pPr>
            <w:r>
              <w:rPr>
                <w:rFonts w:hint="default" w:ascii="Calibri" w:hAnsi="Calibri" w:eastAsia="等线" w:cs="Calibri"/>
                <w:i w:val="0"/>
                <w:iCs w:val="0"/>
                <w:color w:val="000000"/>
                <w:kern w:val="0"/>
                <w:sz w:val="21"/>
                <w:szCs w:val="21"/>
                <w:bdr w:val="none" w:color="auto" w:sz="0" w:space="0"/>
                <w:lang w:val="en-US" w:eastAsia="zh-CN" w:bidi="ar"/>
              </w:rPr>
              <w:t>480</w:t>
            </w:r>
          </w:p>
        </w:tc>
        <w:tc>
          <w:tcPr>
            <w:tcW w:w="182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24"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4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780"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84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r>
              <w:rPr>
                <w:rFonts w:hint="default" w:ascii="Calibri" w:hAnsi="Calibri" w:eastAsia="宋体" w:cs="Calibri"/>
                <w:kern w:val="2"/>
                <w:sz w:val="21"/>
                <w:szCs w:val="21"/>
                <w:bdr w:val="none" w:color="auto" w:sz="0" w:space="0"/>
                <w:lang w:val="en-US" w:eastAsia="zh-CN" w:bidi="ar"/>
              </w:rPr>
              <w:t>9G</w:t>
            </w:r>
          </w:p>
        </w:tc>
        <w:tc>
          <w:tcPr>
            <w:tcW w:w="181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Calibri" w:hAnsi="Calibri" w:eastAsia="宋体" w:cs="Times New Roman"/>
                <w:kern w:val="2"/>
                <w:sz w:val="21"/>
                <w:szCs w:val="21"/>
                <w:bdr w:val="none" w:color="auto" w:sz="0" w:space="0"/>
              </w:rPr>
            </w:pPr>
            <w:r>
              <w:rPr>
                <w:rFonts w:hint="default" w:ascii="Calibri" w:hAnsi="Calibri" w:eastAsia="等线" w:cs="Calibri"/>
                <w:i w:val="0"/>
                <w:iCs w:val="0"/>
                <w:color w:val="000000"/>
                <w:kern w:val="0"/>
                <w:sz w:val="21"/>
                <w:szCs w:val="21"/>
                <w:bdr w:val="none" w:color="auto" w:sz="0" w:space="0"/>
                <w:lang w:val="en-US" w:eastAsia="zh-CN" w:bidi="ar"/>
              </w:rPr>
              <w:t>540</w:t>
            </w:r>
          </w:p>
        </w:tc>
        <w:tc>
          <w:tcPr>
            <w:tcW w:w="182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24"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4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780"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84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r>
              <w:rPr>
                <w:rFonts w:hint="default" w:ascii="Calibri" w:hAnsi="Calibri" w:eastAsia="宋体" w:cs="Calibri"/>
                <w:kern w:val="2"/>
                <w:sz w:val="21"/>
                <w:szCs w:val="21"/>
                <w:bdr w:val="none" w:color="auto" w:sz="0" w:space="0"/>
                <w:lang w:val="en-US" w:eastAsia="zh-CN" w:bidi="ar"/>
              </w:rPr>
              <w:t>10G</w:t>
            </w:r>
          </w:p>
        </w:tc>
        <w:tc>
          <w:tcPr>
            <w:tcW w:w="1819"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textAlignment w:val="center"/>
              <w:rPr>
                <w:rFonts w:hint="default" w:ascii="Calibri" w:hAnsi="Calibri" w:eastAsia="宋体" w:cs="Times New Roman"/>
                <w:kern w:val="2"/>
                <w:sz w:val="21"/>
                <w:szCs w:val="21"/>
                <w:bdr w:val="none" w:color="auto" w:sz="0" w:space="0"/>
              </w:rPr>
            </w:pPr>
            <w:r>
              <w:rPr>
                <w:rFonts w:hint="default" w:ascii="Calibri" w:hAnsi="Calibri" w:eastAsia="等线" w:cs="Calibri"/>
                <w:i w:val="0"/>
                <w:iCs w:val="0"/>
                <w:color w:val="000000"/>
                <w:kern w:val="0"/>
                <w:sz w:val="21"/>
                <w:szCs w:val="21"/>
                <w:bdr w:val="none" w:color="auto" w:sz="0" w:space="0"/>
                <w:lang w:val="en-US" w:eastAsia="zh-CN" w:bidi="ar"/>
              </w:rPr>
              <w:t>600</w:t>
            </w:r>
          </w:p>
        </w:tc>
        <w:tc>
          <w:tcPr>
            <w:tcW w:w="1828"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24"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2041"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c>
          <w:tcPr>
            <w:tcW w:w="780"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rPr>
                <w:rFonts w:hint="default" w:ascii="Calibri" w:hAnsi="Calibri" w:eastAsia="宋体" w:cs="Times New Roman"/>
                <w:kern w:val="2"/>
                <w:sz w:val="21"/>
                <w:szCs w:val="21"/>
                <w:bdr w:val="none" w:color="auto" w:sz="0" w:space="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c>
          <w:tcPr>
            <w:tcW w:w="9338" w:type="dxa"/>
            <w:gridSpan w:val="6"/>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adjustRightInd w:val="0"/>
              <w:snapToGrid w:val="0"/>
              <w:spacing w:before="0" w:beforeAutospacing="0" w:after="0" w:afterAutospacing="0" w:line="576" w:lineRule="exact"/>
              <w:ind w:left="0" w:right="0"/>
              <w:jc w:val="left"/>
              <w:rPr>
                <w:rFonts w:hint="default" w:ascii="Calibri" w:hAnsi="Calibri" w:eastAsia="宋体" w:cs="Calibri"/>
                <w:color w:val="000000"/>
                <w:kern w:val="0"/>
                <w:sz w:val="24"/>
                <w:szCs w:val="24"/>
                <w:u w:val="single"/>
                <w:bdr w:val="none" w:color="auto" w:sz="0" w:space="0"/>
              </w:rPr>
            </w:pPr>
            <w:r>
              <w:rPr>
                <w:rFonts w:hint="eastAsia" w:ascii="仿宋" w:hAnsi="仿宋" w:eastAsia="仿宋" w:cs="仿宋"/>
                <w:kern w:val="2"/>
                <w:sz w:val="24"/>
                <w:szCs w:val="24"/>
                <w:bdr w:val="none" w:color="auto" w:sz="0" w:space="0"/>
                <w:lang w:val="en-US" w:eastAsia="zh-CN" w:bidi="ar"/>
              </w:rPr>
              <w:t>除以上可提供公网固定IP地址数量外，每增加一个IPV4地址需</w:t>
            </w:r>
            <w:r>
              <w:rPr>
                <w:rFonts w:hint="eastAsia" w:ascii="仿宋" w:hAnsi="仿宋" w:eastAsia="仿宋" w:cs="仿宋"/>
                <w:kern w:val="2"/>
                <w:sz w:val="24"/>
                <w:szCs w:val="24"/>
                <w:u w:val="single"/>
                <w:bdr w:val="none" w:color="auto" w:sz="0" w:space="0"/>
                <w:lang w:val="en-US" w:eastAsia="zh-CN" w:bidi="ar"/>
              </w:rPr>
              <w:t xml:space="preserve">   </w:t>
            </w:r>
            <w:r>
              <w:rPr>
                <w:rFonts w:hint="eastAsia" w:ascii="仿宋" w:hAnsi="仿宋" w:eastAsia="仿宋" w:cs="仿宋"/>
                <w:kern w:val="2"/>
                <w:sz w:val="24"/>
                <w:szCs w:val="24"/>
                <w:bdr w:val="none" w:color="auto" w:sz="0" w:space="0"/>
                <w:lang w:val="en-US" w:eastAsia="zh-CN" w:bidi="ar"/>
              </w:rPr>
              <w:t>元/月，每增加一个IPV6地址需</w:t>
            </w:r>
            <w:r>
              <w:rPr>
                <w:rFonts w:hint="eastAsia" w:ascii="仿宋" w:hAnsi="仿宋" w:eastAsia="仿宋" w:cs="仿宋"/>
                <w:kern w:val="2"/>
                <w:sz w:val="24"/>
                <w:szCs w:val="24"/>
                <w:u w:val="single"/>
                <w:bdr w:val="none" w:color="auto" w:sz="0" w:space="0"/>
                <w:lang w:val="en-US" w:eastAsia="zh-CN" w:bidi="ar"/>
              </w:rPr>
              <w:t xml:space="preserve">   </w:t>
            </w:r>
            <w:r>
              <w:rPr>
                <w:rFonts w:hint="eastAsia" w:ascii="仿宋" w:hAnsi="仿宋" w:eastAsia="仿宋" w:cs="仿宋"/>
                <w:kern w:val="2"/>
                <w:sz w:val="24"/>
                <w:szCs w:val="24"/>
                <w:bdr w:val="none" w:color="auto" w:sz="0" w:space="0"/>
                <w:lang w:val="en-US" w:eastAsia="zh-CN" w:bidi="ar"/>
              </w:rPr>
              <w:t>元/月。</w:t>
            </w:r>
          </w:p>
        </w:tc>
      </w:tr>
    </w:tbl>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三、价格确定</w:t>
      </w:r>
    </w:p>
    <w:p>
      <w:pPr>
        <w:keepNext w:val="0"/>
        <w:keepLines w:val="0"/>
        <w:widowControl/>
        <w:suppressLineNumbers w:val="0"/>
        <w:snapToGrid w:val="0"/>
        <w:spacing w:before="0" w:beforeAutospacing="0" w:after="0" w:afterAutospacing="0" w:line="520" w:lineRule="exact"/>
        <w:ind w:left="0" w:right="0" w:firstLine="640" w:firstLineChars="200"/>
        <w:jc w:val="left"/>
        <w:rPr>
          <w:rFonts w:hint="eastAsia" w:ascii="仿宋" w:hAnsi="仿宋" w:eastAsia="仿宋" w:cs="仿宋"/>
          <w:bCs/>
          <w:kern w:val="2"/>
          <w:sz w:val="32"/>
          <w:szCs w:val="32"/>
        </w:rPr>
      </w:pPr>
      <w:r>
        <w:rPr>
          <w:rFonts w:hint="eastAsia" w:ascii="仿宋" w:hAnsi="仿宋" w:eastAsia="仿宋" w:cs="仿宋"/>
          <w:bCs/>
          <w:kern w:val="2"/>
          <w:sz w:val="32"/>
          <w:szCs w:val="32"/>
          <w:lang w:val="en-US" w:eastAsia="zh-CN" w:bidi="ar"/>
        </w:rPr>
        <w:t>最高限制单价（折扣率）：100%</w:t>
      </w:r>
    </w:p>
    <w:p>
      <w:pPr>
        <w:keepNext w:val="0"/>
        <w:keepLines w:val="0"/>
        <w:widowControl w:val="0"/>
        <w:suppressLineNumbers w:val="0"/>
        <w:adjustRightInd w:val="0"/>
        <w:snapToGrid w:val="0"/>
        <w:spacing w:before="0" w:beforeAutospacing="0" w:after="0" w:afterAutospacing="0" w:line="576" w:lineRule="exact"/>
        <w:ind w:left="0" w:right="0" w:firstLine="640" w:firstLineChars="200"/>
        <w:jc w:val="left"/>
        <w:rPr>
          <w:rFonts w:hint="eastAsia" w:ascii="仿宋" w:hAnsi="仿宋" w:eastAsia="仿宋" w:cs="Times New Roman"/>
          <w:kern w:val="2"/>
          <w:sz w:val="32"/>
          <w:szCs w:val="32"/>
        </w:rPr>
      </w:pPr>
      <w:r>
        <w:rPr>
          <w:rFonts w:hint="eastAsia" w:ascii="仿宋" w:hAnsi="仿宋" w:eastAsia="仿宋" w:cs="仿宋"/>
          <w:kern w:val="2"/>
          <w:sz w:val="32"/>
          <w:szCs w:val="32"/>
          <w:lang w:val="en-US" w:eastAsia="zh-CN" w:bidi="ar"/>
        </w:rPr>
        <w:t>（1）报价为供应商为采购人提供相应接入类型和上下行速率的网络接入服务的最终报价，包含任何供应商可能涉及的内容包含但不限于互联网带宽使用费、软硬件投入费用、税费、初装费、调试费、电费、物业协调费等由于采购人采购该项服务而产生的费用。</w:t>
      </w:r>
      <w:r>
        <w:rPr>
          <w:rFonts w:hint="eastAsia" w:ascii="仿宋" w:hAnsi="仿宋" w:eastAsia="仿宋" w:cs="Times New Roman"/>
          <w:kern w:val="2"/>
          <w:sz w:val="32"/>
          <w:szCs w:val="32"/>
          <w:lang w:val="en-US" w:eastAsia="zh-CN" w:bidi="ar"/>
        </w:rPr>
        <w:t xml:space="preserve"> </w:t>
      </w:r>
    </w:p>
    <w:p>
      <w:pPr>
        <w:keepNext w:val="0"/>
        <w:keepLines w:val="0"/>
        <w:widowControl w:val="0"/>
        <w:suppressLineNumbers w:val="0"/>
        <w:adjustRightInd w:val="0"/>
        <w:snapToGrid w:val="0"/>
        <w:spacing w:before="0" w:beforeAutospacing="0" w:after="0" w:afterAutospacing="0" w:line="576" w:lineRule="exact"/>
        <w:ind w:left="0" w:right="0" w:firstLine="640" w:firstLineChars="200"/>
        <w:jc w:val="left"/>
        <w:rPr>
          <w:rFonts w:hint="eastAsia" w:ascii="仿宋" w:hAnsi="仿宋" w:eastAsia="仿宋" w:cs="Times New Roman"/>
          <w:kern w:val="2"/>
          <w:sz w:val="32"/>
          <w:szCs w:val="32"/>
        </w:rPr>
      </w:pPr>
      <w:r>
        <w:rPr>
          <w:rFonts w:hint="eastAsia" w:ascii="仿宋" w:hAnsi="仿宋" w:eastAsia="仿宋" w:cs="仿宋"/>
          <w:kern w:val="2"/>
          <w:sz w:val="32"/>
          <w:szCs w:val="32"/>
          <w:lang w:val="en-US" w:eastAsia="zh-CN" w:bidi="ar"/>
        </w:rPr>
        <w:t>（2）供应商入围后产品报价为该产品最高限价，采购人在实施采购时可在最高限价基础上与供应商再次议价。</w:t>
      </w:r>
    </w:p>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四、供应商确定</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(一)资格条件</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bCs/>
          <w:kern w:val="2"/>
          <w:sz w:val="32"/>
          <w:szCs w:val="32"/>
          <w:lang w:val="en-US" w:eastAsia="zh-CN" w:bidi="ar"/>
        </w:rPr>
        <w:t>供应商应具有增值电信业务经营许可证（业务种类涵盖网络接入服务业务）或为国家主管部门认可的公益性互联网络运营单位。</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(二)入围供应商</w:t>
      </w:r>
    </w:p>
    <w:p>
      <w:pPr>
        <w:keepNext w:val="0"/>
        <w:keepLines w:val="0"/>
        <w:widowControl w:val="0"/>
        <w:suppressLineNumbers w:val="0"/>
        <w:spacing w:before="0" w:beforeAutospacing="0" w:after="0" w:afterAutospacing="0" w:line="360" w:lineRule="auto"/>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第一阶段，由征集人在“鄂州市政府采购框架协议电子平台”上征集入围供应商。</w:t>
      </w:r>
    </w:p>
    <w:p>
      <w:pPr>
        <w:keepNext w:val="0"/>
        <w:keepLines w:val="0"/>
        <w:widowControl w:val="0"/>
        <w:suppressLineNumbers w:val="0"/>
        <w:spacing w:before="0" w:beforeAutospacing="0" w:after="0" w:afterAutospacing="0" w:line="360" w:lineRule="auto"/>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征集人在收到供应商申请后7个工作日内完成审核。审核结束后2个工作日内发布入围结果公告。供应商可按公告中的联系方式获知本单位的资格审查情况。</w:t>
      </w:r>
    </w:p>
    <w:p>
      <w:pPr>
        <w:keepNext w:val="0"/>
        <w:keepLines w:val="0"/>
        <w:widowControl w:val="0"/>
        <w:suppressLineNumbers w:val="0"/>
        <w:spacing w:before="0" w:beforeAutospacing="0" w:after="0" w:afterAutospacing="0" w:line="360" w:lineRule="auto"/>
        <w:ind w:left="0" w:right="0" w:firstLine="640" w:firstLineChars="200"/>
        <w:jc w:val="both"/>
        <w:rPr>
          <w:rFonts w:hint="eastAsia" w:ascii="仿宋" w:hAnsi="仿宋" w:eastAsia="仿宋" w:cs="Helvetica"/>
          <w:kern w:val="0"/>
          <w:sz w:val="32"/>
          <w:szCs w:val="32"/>
        </w:rPr>
      </w:pPr>
      <w:r>
        <w:rPr>
          <w:rFonts w:hint="eastAsia" w:ascii="仿宋" w:hAnsi="仿宋" w:eastAsia="仿宋" w:cs="仿宋"/>
          <w:kern w:val="0"/>
          <w:sz w:val="32"/>
          <w:szCs w:val="32"/>
          <w:lang w:val="en-US" w:eastAsia="zh-CN" w:bidi="ar"/>
        </w:rPr>
        <w:t>凡符合资格条件、响应征集文件要求并经审查合格的供应商，均可成为本项目入围供应商。</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(三)成交供应商</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第二阶段,由采购人在“鄂州市政府采购框架协议电子平台”上确定成交供应商。</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Style w:val="5"/>
          <w:rFonts w:hint="eastAsia" w:ascii="仿宋" w:hAnsi="仿宋" w:eastAsia="仿宋" w:cs="仿宋"/>
          <w:color w:val="000000"/>
          <w:kern w:val="2"/>
          <w:sz w:val="32"/>
          <w:szCs w:val="32"/>
          <w:lang w:val="en-US" w:eastAsia="zh-CN" w:bidi="ar"/>
        </w:rPr>
        <w:t>本项目第二阶段成交供应商按直接选定方式确定。采购人或者服务对象依据入围产品价格、质量以及服务便利性、用户评价等因素，从第一阶段入围供应商中直接选定</w:t>
      </w:r>
      <w:r>
        <w:rPr>
          <w:rFonts w:hint="eastAsia" w:ascii="仿宋" w:hAnsi="仿宋" w:eastAsia="仿宋" w:cs="仿宋"/>
          <w:kern w:val="2"/>
          <w:sz w:val="32"/>
          <w:szCs w:val="32"/>
          <w:lang w:val="en-US" w:eastAsia="zh-CN" w:bidi="ar"/>
        </w:rPr>
        <w:t>。</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黑体" w:hAnsi="宋体" w:eastAsia="黑体" w:cs="黑体"/>
          <w:kern w:val="2"/>
          <w:sz w:val="32"/>
          <w:szCs w:val="32"/>
          <w:lang w:val="en-US" w:eastAsia="zh-CN" w:bidi="ar"/>
        </w:rPr>
        <w:t>五、执行期限</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框架协议签订之日起至2026年12月31日止。</w:t>
      </w:r>
    </w:p>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六、采购程序</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(一)编报采购需求和计划</w:t>
      </w:r>
      <w:r>
        <w:rPr>
          <w:rFonts w:hint="eastAsia" w:ascii="仿宋" w:hAnsi="仿宋" w:eastAsia="仿宋" w:cs="仿宋"/>
          <w:kern w:val="2"/>
          <w:sz w:val="32"/>
          <w:szCs w:val="32"/>
          <w:lang w:val="en-US" w:eastAsia="zh-CN" w:bidi="ar"/>
        </w:rPr>
        <w:t>。采购人依据集中采购目录和批复的政府采购预算，通过“省预算管理一体化--政府采购管理系统”申报政府采购计划，具体内容包括政府采购项目的名称、采购标的、预算金额、采购数量、组织形式、采购方式、采购政策(节能、环保、包装以及低碳等方面)等。</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(二)择优选定成交供应商</w:t>
      </w:r>
      <w:r>
        <w:rPr>
          <w:rFonts w:hint="eastAsia" w:ascii="仿宋" w:hAnsi="仿宋" w:eastAsia="仿宋" w:cs="仿宋"/>
          <w:kern w:val="2"/>
          <w:sz w:val="32"/>
          <w:szCs w:val="32"/>
          <w:lang w:val="en-US" w:eastAsia="zh-CN" w:bidi="ar"/>
        </w:rPr>
        <w:t>。本项目第二阶段成交供应商按直接选定方式确定。</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(三)签订及公示合同</w:t>
      </w:r>
      <w:r>
        <w:rPr>
          <w:rFonts w:hint="eastAsia" w:ascii="仿宋" w:hAnsi="仿宋" w:eastAsia="仿宋" w:cs="仿宋"/>
          <w:kern w:val="2"/>
          <w:sz w:val="32"/>
          <w:szCs w:val="32"/>
          <w:lang w:val="en-US" w:eastAsia="zh-CN" w:bidi="ar"/>
        </w:rPr>
        <w:t>。根据框架协议采购合同和具体项目的协议采购情况，采购人应当与成交供应商签订采购合同，不得擅自改变框架协议约定的合同实质性条款。采购合同签订后，应在 2个工作日内将合同上传至“省预算管理一体化--政府采购管理系统”及“鄂州市政府采购框架协议电子平台”进行公示。采购合同应为固定价格合同，列明实际采购数量或计量方式。</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(四)履约验收及付款</w:t>
      </w:r>
      <w:r>
        <w:rPr>
          <w:rFonts w:hint="eastAsia" w:ascii="仿宋" w:hAnsi="仿宋" w:eastAsia="仿宋" w:cs="仿宋"/>
          <w:kern w:val="2"/>
          <w:sz w:val="32"/>
          <w:szCs w:val="32"/>
          <w:lang w:val="en-US" w:eastAsia="zh-CN" w:bidi="ar"/>
        </w:rPr>
        <w:t>。采购人应当强化政府采购“全过程”理念，建立验收机制、细化验收方案、出具验收意见，进一步压实履约验收主体责任。验收合格后按照合同约定的方式及时支付资金。</w:t>
      </w:r>
    </w:p>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七、其他事项</w:t>
      </w:r>
    </w:p>
    <w:p>
      <w:pPr>
        <w:keepNext w:val="0"/>
        <w:keepLines w:val="0"/>
        <w:widowControl w:val="0"/>
        <w:suppressLineNumbers w:val="0"/>
        <w:spacing w:before="0" w:beforeAutospacing="0" w:after="0" w:afterAutospacing="0" w:line="360" w:lineRule="auto"/>
        <w:ind w:left="0" w:right="0" w:firstLine="560" w:firstLineChars="175"/>
        <w:jc w:val="both"/>
        <w:rPr>
          <w:rFonts w:hint="eastAsia" w:ascii="仿宋" w:hAnsi="仿宋" w:eastAsia="仿宋" w:cs="Times New Roman"/>
          <w:bCs/>
          <w:kern w:val="2"/>
          <w:sz w:val="32"/>
          <w:szCs w:val="32"/>
        </w:rPr>
      </w:pPr>
      <w:r>
        <w:rPr>
          <w:rFonts w:hint="eastAsia" w:ascii="仿宋" w:hAnsi="仿宋" w:eastAsia="仿宋" w:cs="仿宋"/>
          <w:bCs/>
          <w:kern w:val="2"/>
          <w:sz w:val="32"/>
          <w:szCs w:val="32"/>
          <w:lang w:val="en-US" w:eastAsia="zh-CN" w:bidi="ar"/>
        </w:rPr>
        <w:t>协议期有效内，如产品（服务）标准及价格发生变更、升级换代或替代的，入围供应商应当通过系统向征集人发起变更申请，经征集人审核通过后生效。</w:t>
      </w:r>
    </w:p>
    <w:p>
      <w:pPr>
        <w:keepNext w:val="0"/>
        <w:keepLines w:val="0"/>
        <w:widowControl w:val="0"/>
        <w:suppressLineNumbers w:val="0"/>
        <w:spacing w:before="0" w:beforeAutospacing="0" w:after="0" w:afterAutospacing="0" w:line="360" w:lineRule="auto"/>
        <w:ind w:left="0" w:right="0" w:firstLine="560" w:firstLineChars="175"/>
        <w:jc w:val="both"/>
        <w:rPr>
          <w:rFonts w:hint="eastAsia" w:ascii="仿宋" w:hAnsi="仿宋" w:eastAsia="仿宋" w:cs="Times New Roman"/>
          <w:bCs/>
          <w:kern w:val="2"/>
          <w:sz w:val="32"/>
          <w:szCs w:val="32"/>
        </w:rPr>
      </w:pPr>
      <w:r>
        <w:rPr>
          <w:rFonts w:hint="eastAsia" w:ascii="仿宋" w:hAnsi="仿宋" w:eastAsia="仿宋" w:cs="仿宋"/>
          <w:bCs/>
          <w:kern w:val="2"/>
          <w:sz w:val="32"/>
          <w:szCs w:val="32"/>
          <w:lang w:val="en-US" w:eastAsia="zh-CN" w:bidi="ar"/>
        </w:rPr>
        <w:t>1.申请产品（服务）信息变更、升级换代或用新服务替代的，变更后的产品（服务）标准、产品（服务）内容等不得低于原入围产品（服务）标准及内容。</w:t>
      </w:r>
    </w:p>
    <w:p>
      <w:pPr>
        <w:keepNext w:val="0"/>
        <w:keepLines w:val="0"/>
        <w:widowControl w:val="0"/>
        <w:suppressLineNumbers w:val="0"/>
        <w:spacing w:before="0" w:beforeAutospacing="0" w:after="0" w:afterAutospacing="0" w:line="360" w:lineRule="auto"/>
        <w:ind w:left="0" w:right="0" w:firstLine="560" w:firstLineChars="175"/>
        <w:jc w:val="both"/>
        <w:rPr>
          <w:rFonts w:hint="eastAsia" w:ascii="仿宋" w:hAnsi="仿宋" w:eastAsia="仿宋" w:cs="仿宋"/>
          <w:kern w:val="2"/>
          <w:sz w:val="32"/>
          <w:szCs w:val="32"/>
        </w:rPr>
      </w:pPr>
      <w:r>
        <w:rPr>
          <w:rFonts w:hint="eastAsia" w:ascii="仿宋" w:hAnsi="仿宋" w:eastAsia="仿宋" w:cs="仿宋"/>
          <w:bCs/>
          <w:kern w:val="2"/>
          <w:sz w:val="32"/>
          <w:szCs w:val="32"/>
          <w:lang w:val="en-US" w:eastAsia="zh-CN" w:bidi="ar"/>
        </w:rPr>
        <w:t xml:space="preserve">2.申请价格变更的，变更后的价格不得高于原入围价格。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华文楷体">
    <w:altName w:val="宋体"/>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华文仿宋">
    <w:altName w:val="仿宋"/>
    <w:panose1 w:val="00000000000000000000"/>
    <w:charset w:val="00"/>
    <w:family w:val="auto"/>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jYTJlNDliODZkODhlYTFjNmY3YzY0YjczNDM5NjAifQ=="/>
    <w:docVar w:name="KSO_WPS_MARK_KEY" w:val="338dff3e-3852-4d83-9ebf-cfb132c41913"/>
  </w:docVars>
  <w:rsids>
    <w:rsidRoot w:val="3A321A70"/>
    <w:rsid w:val="27DD4341"/>
    <w:rsid w:val="3A321A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table" w:styleId="3">
    <w:name w:val="Table Grid"/>
    <w:basedOn w:val="2"/>
    <w:uiPriority w:val="0"/>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customStyle="1" w:styleId="5">
    <w:name w:val="15"/>
    <w:basedOn w:val="4"/>
    <w:uiPriority w:val="0"/>
    <w:rPr>
      <w:rFonts w:hint="default" w:ascii="华文仿宋" w:hAnsi="华文仿宋" w:eastAsia="华文仿宋" w:cs="华文仿宋"/>
      <w:color w:val="000000"/>
      <w:sz w:val="28"/>
      <w:szCs w:val="28"/>
    </w:rPr>
  </w:style>
  <w:style w:type="character" w:customStyle="1" w:styleId="6">
    <w:name w:val="10"/>
    <w:basedOn w:val="4"/>
    <w:uiPriority w:val="0"/>
    <w:rPr>
      <w:rFonts w:hint="default" w:ascii="Times New Roman" w:hAnsi="Times New Roman"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1510</Words>
  <Characters>1699</Characters>
  <Lines>1</Lines>
  <Paragraphs>1</Paragraphs>
  <TotalTime>0</TotalTime>
  <ScaleCrop>false</ScaleCrop>
  <LinksUpToDate>false</LinksUpToDate>
  <CharactersWithSpaces>1710</CharactersWithSpaces>
  <Application>WPS Office_11.1.0.12650_F1E327BC-269C-435d-A152-05C5408002CA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2025-02-08T01:49:00Z</dcterms:created>
  <dc:creator>胡靖</dc:creator>
  <cp:lastModifiedBy>胡靖</cp:lastModifiedBy>
  <dcterms:modified xsi:type="dcterms:W3CDTF">2025-02-08T01:49:58Z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2052-11.1.0.12650</vt:lpwstr>
  </property>
  <property fmtid="{D5CDD505-2E9C-101B-9397-08002B2CF9AE}" pid="3" name="ICV">
    <vt:lpwstr>52538FD566D94B32A21392A620DB2C43</vt:lpwstr>
  </property>
</Properties>
</file>